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4" w:rsidRDefault="00CA5144" w:rsidP="00CA51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144" w:rsidRDefault="00CA5144" w:rsidP="00CA51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590.15  Loan Terms (Renumbered)</w:t>
      </w:r>
      <w:r>
        <w:t xml:space="preserve"> </w:t>
      </w:r>
    </w:p>
    <w:p w:rsidR="00CA5144" w:rsidRDefault="00CA5144" w:rsidP="00CA5144">
      <w:pPr>
        <w:widowControl w:val="0"/>
        <w:autoSpaceDE w:val="0"/>
        <w:autoSpaceDN w:val="0"/>
        <w:adjustRightInd w:val="0"/>
      </w:pPr>
    </w:p>
    <w:p w:rsidR="00CA5144" w:rsidRDefault="00CA5144" w:rsidP="00466861">
      <w:pPr>
        <w:widowControl w:val="0"/>
        <w:autoSpaceDE w:val="0"/>
        <w:autoSpaceDN w:val="0"/>
        <w:adjustRightInd w:val="0"/>
        <w:ind w:left="720" w:hanging="3"/>
      </w:pPr>
      <w:r>
        <w:t xml:space="preserve">(Source:  Section 590.15 renumbered to Section 590.70(a) at 10 Ill. Reg. 19386, effective October 31, 1986) </w:t>
      </w:r>
    </w:p>
    <w:sectPr w:rsidR="00CA5144" w:rsidSect="00CA514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144"/>
    <w:rsid w:val="00051CFC"/>
    <w:rsid w:val="0026180A"/>
    <w:rsid w:val="00284223"/>
    <w:rsid w:val="00466861"/>
    <w:rsid w:val="004848EE"/>
    <w:rsid w:val="00C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