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35CB" w14:textId="77777777" w:rsidR="002B52EB" w:rsidRPr="00DC0DF3" w:rsidRDefault="002B52EB" w:rsidP="00DC0DF3">
      <w:pPr>
        <w:rPr>
          <w:iCs/>
        </w:rPr>
      </w:pPr>
    </w:p>
    <w:p w14:paraId="30EC755A" w14:textId="77777777" w:rsidR="002B52EB" w:rsidRDefault="002B52EB" w:rsidP="002B52E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615.50  Term</w:t>
      </w:r>
      <w:proofErr w:type="gramEnd"/>
      <w:r>
        <w:rPr>
          <w:b/>
          <w:bCs/>
        </w:rPr>
        <w:t xml:space="preserve"> and Termination </w:t>
      </w:r>
    </w:p>
    <w:p w14:paraId="7A5ED7E8" w14:textId="77777777" w:rsidR="002B52EB" w:rsidRPr="002B52EB" w:rsidRDefault="002B52EB" w:rsidP="002B52EB"/>
    <w:p w14:paraId="238DD3CC" w14:textId="33ED93FF" w:rsidR="002B52EB" w:rsidRPr="002B52EB" w:rsidRDefault="002B52EB" w:rsidP="002B52EB">
      <w:pPr>
        <w:ind w:left="1530" w:hanging="810"/>
      </w:pPr>
      <w:r>
        <w:t>a)</w:t>
      </w:r>
      <w:r>
        <w:tab/>
      </w:r>
      <w:r w:rsidRPr="00B7318B">
        <w:rPr>
          <w:i/>
          <w:iCs/>
        </w:rPr>
        <w:t>Certification as a State-designated cultural district shall be for an initial period of 10 years, after which the district may submit an application for renewal every five years.</w:t>
      </w:r>
      <w:r w:rsidRPr="002B52EB">
        <w:t xml:space="preserve"> The Department maintains discretion not to renew a </w:t>
      </w:r>
      <w:r w:rsidR="00B7318B">
        <w:t xml:space="preserve">State-designated cultural </w:t>
      </w:r>
      <w:r w:rsidRPr="002B52EB">
        <w:t>district</w:t>
      </w:r>
      <w:r w:rsidR="002D30DE">
        <w:t>'</w:t>
      </w:r>
      <w:r w:rsidRPr="002B52EB">
        <w:t>s designation based on evaluation of their renewal application, or other factors including</w:t>
      </w:r>
      <w:r w:rsidR="002D30DE">
        <w:t>,</w:t>
      </w:r>
      <w:r w:rsidRPr="002B52EB">
        <w:t xml:space="preserve"> but not limited to</w:t>
      </w:r>
      <w:r w:rsidR="002D30DE">
        <w:t>,</w:t>
      </w:r>
      <w:r w:rsidRPr="002B52EB">
        <w:t xml:space="preserve"> failure to use the original designation, failure to execute plans, and failure to submit timely reports. </w:t>
      </w:r>
      <w:r w:rsidR="00B7318B" w:rsidRPr="00B7318B">
        <w:t xml:space="preserve">[20 </w:t>
      </w:r>
      <w:proofErr w:type="spellStart"/>
      <w:r w:rsidR="00B7318B" w:rsidRPr="00B7318B">
        <w:t>ILCS</w:t>
      </w:r>
      <w:proofErr w:type="spellEnd"/>
      <w:r w:rsidR="00B7318B" w:rsidRPr="00B7318B">
        <w:t xml:space="preserve"> 605/605-1057(</w:t>
      </w:r>
      <w:r w:rsidR="00B7318B">
        <w:t>c</w:t>
      </w:r>
      <w:r w:rsidR="00B7318B" w:rsidRPr="00B7318B">
        <w:t>)]</w:t>
      </w:r>
    </w:p>
    <w:p w14:paraId="1302FDF9" w14:textId="77777777" w:rsidR="002B52EB" w:rsidRPr="002B52EB" w:rsidRDefault="002B52EB" w:rsidP="00DC0DF3"/>
    <w:p w14:paraId="74D5EA28" w14:textId="4C49C1F8" w:rsidR="002B52EB" w:rsidRPr="00B7318B" w:rsidRDefault="002B52EB" w:rsidP="002B52EB">
      <w:pPr>
        <w:ind w:left="1530" w:hanging="810"/>
      </w:pPr>
      <w:r w:rsidRPr="002B52EB">
        <w:t>b)</w:t>
      </w:r>
      <w:r w:rsidRPr="002B52EB">
        <w:tab/>
      </w:r>
      <w:r w:rsidRPr="00B7318B">
        <w:rPr>
          <w:i/>
          <w:iCs/>
        </w:rPr>
        <w:t>The Department shall award no more than five State-designated cultural districts each year. At no point shall the total amount of State</w:t>
      </w:r>
      <w:r w:rsidR="00B7318B">
        <w:rPr>
          <w:i/>
          <w:iCs/>
        </w:rPr>
        <w:t>-</w:t>
      </w:r>
      <w:r w:rsidRPr="00B7318B">
        <w:rPr>
          <w:i/>
          <w:iCs/>
        </w:rPr>
        <w:t>designated cultural districts be more than 15.</w:t>
      </w:r>
      <w:r w:rsidRPr="00B7318B">
        <w:t xml:space="preserve"> </w:t>
      </w:r>
      <w:r w:rsidR="00B7318B" w:rsidRPr="00B7318B">
        <w:t xml:space="preserve">[20 </w:t>
      </w:r>
      <w:proofErr w:type="spellStart"/>
      <w:r w:rsidR="00B7318B" w:rsidRPr="00B7318B">
        <w:t>ILCS</w:t>
      </w:r>
      <w:proofErr w:type="spellEnd"/>
      <w:r w:rsidR="00B7318B" w:rsidRPr="00B7318B">
        <w:t xml:space="preserve"> 605/605-1057(</w:t>
      </w:r>
      <w:r w:rsidR="00B7318B">
        <w:t>e</w:t>
      </w:r>
      <w:r w:rsidR="00B7318B" w:rsidRPr="00B7318B">
        <w:t>)]</w:t>
      </w:r>
    </w:p>
    <w:p w14:paraId="4D850348" w14:textId="77777777" w:rsidR="002B52EB" w:rsidRPr="002B52EB" w:rsidRDefault="002B52EB" w:rsidP="00DC0DF3"/>
    <w:p w14:paraId="02DBB9A7" w14:textId="3342BE24" w:rsidR="002B52EB" w:rsidRPr="00B7318B" w:rsidRDefault="002B52EB" w:rsidP="002B52EB">
      <w:pPr>
        <w:ind w:left="1530" w:hanging="810"/>
      </w:pPr>
      <w:r w:rsidRPr="002B52EB">
        <w:t>c)</w:t>
      </w:r>
      <w:r w:rsidRPr="002B52EB">
        <w:tab/>
        <w:t xml:space="preserve">The entity applying for certification is responsible for all reporting requirements. </w:t>
      </w:r>
      <w:r w:rsidRPr="00B7318B">
        <w:rPr>
          <w:i/>
          <w:iCs/>
        </w:rPr>
        <w:t xml:space="preserve">Any State-designated cultural district that fails to file a report for 2 consecutive years shall have their status as a </w:t>
      </w:r>
      <w:r w:rsidR="00B7318B" w:rsidRPr="00B7318B">
        <w:rPr>
          <w:i/>
          <w:iCs/>
        </w:rPr>
        <w:t xml:space="preserve">State-designated </w:t>
      </w:r>
      <w:r w:rsidRPr="00B7318B">
        <w:rPr>
          <w:i/>
          <w:iCs/>
        </w:rPr>
        <w:t>cultural district terminated.</w:t>
      </w:r>
      <w:r w:rsidR="00B7318B">
        <w:t xml:space="preserve"> </w:t>
      </w:r>
      <w:r w:rsidR="00B7318B" w:rsidRPr="00B7318B">
        <w:t xml:space="preserve">[20 </w:t>
      </w:r>
      <w:proofErr w:type="spellStart"/>
      <w:r w:rsidR="00B7318B" w:rsidRPr="00B7318B">
        <w:t>ILCS</w:t>
      </w:r>
      <w:proofErr w:type="spellEnd"/>
      <w:r w:rsidR="00B7318B" w:rsidRPr="00B7318B">
        <w:t xml:space="preserve"> 605/605-1057(</w:t>
      </w:r>
      <w:r w:rsidR="00B7318B">
        <w:t>f</w:t>
      </w:r>
      <w:r w:rsidR="00B7318B" w:rsidRPr="00B7318B">
        <w:t>)]</w:t>
      </w:r>
    </w:p>
    <w:sectPr w:rsidR="002B52EB" w:rsidRPr="00B731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FF7F" w14:textId="77777777" w:rsidR="00895DB9" w:rsidRDefault="00895DB9">
      <w:r>
        <w:separator/>
      </w:r>
    </w:p>
  </w:endnote>
  <w:endnote w:type="continuationSeparator" w:id="0">
    <w:p w14:paraId="42B9A20E" w14:textId="77777777" w:rsidR="00895DB9" w:rsidRDefault="008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5DA1" w14:textId="77777777" w:rsidR="00895DB9" w:rsidRDefault="00895DB9">
      <w:r>
        <w:separator/>
      </w:r>
    </w:p>
  </w:footnote>
  <w:footnote w:type="continuationSeparator" w:id="0">
    <w:p w14:paraId="31CDA4E2" w14:textId="77777777" w:rsidR="00895DB9" w:rsidRDefault="0089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77BD"/>
    <w:multiLevelType w:val="hybridMultilevel"/>
    <w:tmpl w:val="F4E6A96E"/>
    <w:lvl w:ilvl="0" w:tplc="8AF207D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2EB"/>
    <w:rsid w:val="002B67C1"/>
    <w:rsid w:val="002B7812"/>
    <w:rsid w:val="002C11CA"/>
    <w:rsid w:val="002C5D80"/>
    <w:rsid w:val="002C75E4"/>
    <w:rsid w:val="002C7A9C"/>
    <w:rsid w:val="002D30DE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DB9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18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DF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86B79"/>
  <w15:chartTrackingRefBased/>
  <w15:docId w15:val="{5CE76613-FFE6-43D8-916D-9AA4915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2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895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2022-11-14T18:06:00Z</dcterms:created>
  <dcterms:modified xsi:type="dcterms:W3CDTF">2023-08-04T15:19:00Z</dcterms:modified>
</cp:coreProperties>
</file>