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51" w:rsidRDefault="00686C51" w:rsidP="00686C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6C51" w:rsidRDefault="00686C51" w:rsidP="00686C51">
      <w:pPr>
        <w:widowControl w:val="0"/>
        <w:autoSpaceDE w:val="0"/>
        <w:autoSpaceDN w:val="0"/>
        <w:adjustRightInd w:val="0"/>
        <w:jc w:val="center"/>
      </w:pPr>
      <w:r>
        <w:t>SUBPART B:  RURAL DIVERSIFICATION GRANT PROGRAM</w:t>
      </w:r>
    </w:p>
    <w:sectPr w:rsidR="00686C51" w:rsidSect="00686C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6C51"/>
    <w:rsid w:val="003F1BC5"/>
    <w:rsid w:val="005C3366"/>
    <w:rsid w:val="00686C51"/>
    <w:rsid w:val="00731A85"/>
    <w:rsid w:val="00C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RURAL DIVERSIFICATION GRANT PROGRAM</vt:lpstr>
    </vt:vector>
  </TitlesOfParts>
  <Company>State of Illinois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RURAL DIVERSIFICATION GRANT PROGRAM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