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C" w:rsidRDefault="00A27BBC" w:rsidP="005E5EA6">
      <w:pPr>
        <w:widowControl w:val="0"/>
        <w:autoSpaceDE w:val="0"/>
        <w:autoSpaceDN w:val="0"/>
        <w:adjustRightInd w:val="0"/>
      </w:pPr>
    </w:p>
    <w:p w:rsidR="000174EB" w:rsidRPr="00A27BBC" w:rsidRDefault="005E5EA6" w:rsidP="00A27BBC">
      <w:r w:rsidRPr="00A27BBC">
        <w:t>AUTHORIT</w:t>
      </w:r>
      <w:r w:rsidR="00143C46">
        <w:t xml:space="preserve">Y:  Implementing and authorized </w:t>
      </w:r>
      <w:r w:rsidR="00763A94">
        <w:t xml:space="preserve">by </w:t>
      </w:r>
      <w:r w:rsidR="00143C46">
        <w:t xml:space="preserve">Sections 1-10 and 7-15 of </w:t>
      </w:r>
      <w:r w:rsidRPr="00A27BBC">
        <w:t xml:space="preserve">the Cannabis Regulation and Tax Act [410 ILCS 705] and </w:t>
      </w:r>
      <w:r w:rsidR="00143C46">
        <w:t>Section 60</w:t>
      </w:r>
      <w:r w:rsidR="00763A94">
        <w:t>5</w:t>
      </w:r>
      <w:bookmarkStart w:id="0" w:name="_GoBack"/>
      <w:bookmarkEnd w:id="0"/>
      <w:r w:rsidR="00143C46">
        <w:t xml:space="preserve">-55 of </w:t>
      </w:r>
      <w:r w:rsidRPr="00A27BBC">
        <w:t xml:space="preserve">the Department of Commerce and Economic Opportunity Law [20 ILCS 605]. </w:t>
      </w:r>
    </w:p>
    <w:sectPr w:rsidR="000174EB" w:rsidRPr="00A27B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A6" w:rsidRDefault="005E5EA6">
      <w:r>
        <w:separator/>
      </w:r>
    </w:p>
  </w:endnote>
  <w:endnote w:type="continuationSeparator" w:id="0">
    <w:p w:rsidR="005E5EA6" w:rsidRDefault="005E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A6" w:rsidRDefault="005E5EA6">
      <w:r>
        <w:separator/>
      </w:r>
    </w:p>
  </w:footnote>
  <w:footnote w:type="continuationSeparator" w:id="0">
    <w:p w:rsidR="005E5EA6" w:rsidRDefault="005E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C46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EA6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A94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BBC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88F3-7FF1-48F0-9D0F-3E302FAB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Bockewitz, Crystal K.</cp:lastModifiedBy>
  <cp:revision>4</cp:revision>
  <dcterms:created xsi:type="dcterms:W3CDTF">2019-10-28T18:36:00Z</dcterms:created>
  <dcterms:modified xsi:type="dcterms:W3CDTF">2019-11-21T14:05:00Z</dcterms:modified>
</cp:coreProperties>
</file>