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56" w:rsidRPr="00940BCA" w:rsidRDefault="00E86E56" w:rsidP="00E86E56"/>
    <w:p w:rsidR="00E86E56" w:rsidRPr="00940BCA" w:rsidRDefault="00E86E56" w:rsidP="00E86E56">
      <w:pPr>
        <w:rPr>
          <w:b/>
        </w:rPr>
      </w:pPr>
      <w:r w:rsidRPr="00940BCA">
        <w:rPr>
          <w:b/>
        </w:rPr>
        <w:t>Section 690.2</w:t>
      </w:r>
      <w:r>
        <w:rPr>
          <w:b/>
        </w:rPr>
        <w:t>3</w:t>
      </w:r>
      <w:r w:rsidRPr="00940BCA">
        <w:rPr>
          <w:b/>
        </w:rPr>
        <w:t>0  Meat and Poultry Capacity Program</w:t>
      </w:r>
      <w:r w:rsidR="007A246B">
        <w:rPr>
          <w:b/>
        </w:rPr>
        <w:t xml:space="preserve"> (MPCP)</w:t>
      </w:r>
    </w:p>
    <w:p w:rsidR="00E86E56" w:rsidRPr="00940BCA" w:rsidRDefault="00E86E56" w:rsidP="00E86E56"/>
    <w:p w:rsidR="00E86E56" w:rsidRPr="00940BCA" w:rsidRDefault="00E86E56" w:rsidP="00E86E56">
      <w:pPr>
        <w:ind w:left="1440" w:hanging="720"/>
      </w:pPr>
      <w:r>
        <w:t>a)</w:t>
      </w:r>
      <w:r>
        <w:tab/>
      </w:r>
      <w:r w:rsidRPr="00940BCA">
        <w:t>To be eligible to receive financial assistance under</w:t>
      </w:r>
      <w:r w:rsidR="007A246B">
        <w:t xml:space="preserve"> MPCP</w:t>
      </w:r>
      <w:r w:rsidRPr="00940BCA">
        <w:t>, applicants must meet the following conditions:</w:t>
      </w:r>
    </w:p>
    <w:p w:rsidR="00E86E56" w:rsidRPr="00940BCA" w:rsidRDefault="00E86E56" w:rsidP="001C2438"/>
    <w:p w:rsidR="00E86E56" w:rsidRDefault="00E86E56" w:rsidP="00E86E56">
      <w:pPr>
        <w:ind w:left="2160" w:hanging="720"/>
      </w:pPr>
      <w:r>
        <w:t>1)</w:t>
      </w:r>
      <w:r>
        <w:tab/>
        <w:t>The a</w:t>
      </w:r>
      <w:r w:rsidRPr="00940BCA">
        <w:t>pplicant must be</w:t>
      </w:r>
      <w:r>
        <w:t>:</w:t>
      </w:r>
    </w:p>
    <w:p w:rsidR="00E86E56" w:rsidRDefault="00E86E56" w:rsidP="001C2438"/>
    <w:p w:rsidR="00E86E56" w:rsidRDefault="00E86E56" w:rsidP="00E86E56">
      <w:pPr>
        <w:ind w:left="2880" w:hanging="720"/>
      </w:pPr>
      <w:r>
        <w:t>A)</w:t>
      </w:r>
      <w:r>
        <w:tab/>
        <w:t>A</w:t>
      </w:r>
      <w:r w:rsidRPr="00940BCA">
        <w:t xml:space="preserve"> USDA licensed, </w:t>
      </w:r>
      <w:r>
        <w:t>S</w:t>
      </w:r>
      <w:r w:rsidRPr="00940BCA">
        <w:t>tate licensed</w:t>
      </w:r>
      <w:r>
        <w:t>,</w:t>
      </w:r>
      <w:r w:rsidRPr="00940BCA">
        <w:t xml:space="preserve"> or custom exempt slaughter and/or processing facility; </w:t>
      </w:r>
      <w:r>
        <w:t>or</w:t>
      </w:r>
    </w:p>
    <w:p w:rsidR="00E86E56" w:rsidRDefault="00E86E56" w:rsidP="001C2438"/>
    <w:p w:rsidR="00E86E56" w:rsidRPr="00940BCA" w:rsidRDefault="00E86E56" w:rsidP="00E86E56">
      <w:pPr>
        <w:ind w:left="2880" w:hanging="720"/>
      </w:pPr>
      <w:r>
        <w:t>B)</w:t>
      </w:r>
      <w:r>
        <w:tab/>
        <w:t>A</w:t>
      </w:r>
      <w:r w:rsidRPr="00940BCA">
        <w:t xml:space="preserve"> slaughter and/or processing facility that submitted an application for licensure to USDA </w:t>
      </w:r>
      <w:r>
        <w:t xml:space="preserve">or the State </w:t>
      </w:r>
      <w:r w:rsidRPr="00940BCA">
        <w:t>prior to the MPCP</w:t>
      </w:r>
      <w:r>
        <w:t xml:space="preserve"> application deadline</w:t>
      </w:r>
      <w:r w:rsidRPr="00940BCA">
        <w:t>;</w:t>
      </w:r>
    </w:p>
    <w:p w:rsidR="00E86E56" w:rsidRPr="00940BCA" w:rsidRDefault="00E86E56" w:rsidP="001C2438"/>
    <w:p w:rsidR="00E86E56" w:rsidRPr="00940BCA" w:rsidRDefault="00E86E56" w:rsidP="00E86E56">
      <w:pPr>
        <w:ind w:left="2160" w:hanging="720"/>
      </w:pPr>
      <w:r>
        <w:t>2)</w:t>
      </w:r>
      <w:r>
        <w:tab/>
        <w:t>The a</w:t>
      </w:r>
      <w:r w:rsidRPr="00940BCA">
        <w:t>pplicant must employ no more than 60 total employees;</w:t>
      </w:r>
    </w:p>
    <w:p w:rsidR="00E86E56" w:rsidRPr="00940BCA" w:rsidRDefault="00E86E56" w:rsidP="001C2438"/>
    <w:p w:rsidR="00E86E56" w:rsidRPr="00940BCA" w:rsidRDefault="00E86E56" w:rsidP="00E86E56">
      <w:pPr>
        <w:ind w:left="2160" w:hanging="720"/>
      </w:pPr>
      <w:r>
        <w:t>3)</w:t>
      </w:r>
      <w:r>
        <w:tab/>
        <w:t>The a</w:t>
      </w:r>
      <w:r w:rsidRPr="00940BCA">
        <w:t>pplicant</w:t>
      </w:r>
      <w:r>
        <w:t>'</w:t>
      </w:r>
      <w:r w:rsidRPr="00940BCA">
        <w:t xml:space="preserve">s license must be registered and in good standing with the </w:t>
      </w:r>
      <w:r>
        <w:t xml:space="preserve">Illinois </w:t>
      </w:r>
      <w:r w:rsidRPr="00940BCA">
        <w:t>Secretary of State;</w:t>
      </w:r>
    </w:p>
    <w:p w:rsidR="00E86E56" w:rsidRPr="00940BCA" w:rsidRDefault="00E86E56" w:rsidP="001C2438"/>
    <w:p w:rsidR="00E86E56" w:rsidRPr="00940BCA" w:rsidRDefault="00E86E56" w:rsidP="00E86E56">
      <w:pPr>
        <w:ind w:left="2160" w:hanging="720"/>
      </w:pPr>
      <w:r>
        <w:t>4)</w:t>
      </w:r>
      <w:r>
        <w:tab/>
        <w:t>The a</w:t>
      </w:r>
      <w:r w:rsidRPr="00940BCA">
        <w:t>pplicant</w:t>
      </w:r>
      <w:r>
        <w:t>'</w:t>
      </w:r>
      <w:r w:rsidRPr="00940BCA">
        <w:t>s proposed or existing facility must be located in the State of Illinois;</w:t>
      </w:r>
    </w:p>
    <w:p w:rsidR="00E86E56" w:rsidRPr="00940BCA" w:rsidRDefault="00E86E56" w:rsidP="001C2438"/>
    <w:p w:rsidR="00E86E56" w:rsidRPr="00940BCA" w:rsidRDefault="00E86E56" w:rsidP="00E86E56">
      <w:pPr>
        <w:ind w:left="2160" w:hanging="720"/>
      </w:pPr>
      <w:r>
        <w:t>5)</w:t>
      </w:r>
      <w:r>
        <w:tab/>
      </w:r>
      <w:r w:rsidRPr="00940BCA">
        <w:t xml:space="preserve">Expenses for approved projects must be accrued and all required documentation for reimbursement must be received by </w:t>
      </w:r>
      <w:r>
        <w:t>DOA</w:t>
      </w:r>
      <w:r w:rsidRPr="00940BCA">
        <w:t xml:space="preserve"> by the date indicated on the application; and</w:t>
      </w:r>
    </w:p>
    <w:p w:rsidR="00E86E56" w:rsidRPr="00940BCA" w:rsidRDefault="00E86E56" w:rsidP="001C2438"/>
    <w:p w:rsidR="00E86E56" w:rsidRPr="00940BCA" w:rsidRDefault="00E86E56" w:rsidP="00E86E56">
      <w:pPr>
        <w:ind w:left="2160" w:hanging="720"/>
      </w:pPr>
      <w:r>
        <w:t>6)</w:t>
      </w:r>
      <w:r>
        <w:tab/>
      </w:r>
      <w:r w:rsidRPr="00940BCA">
        <w:t xml:space="preserve">An entity/facility is only permitted to submit one application for reimbursement under </w:t>
      </w:r>
      <w:r w:rsidR="007A246B">
        <w:t>MPCP</w:t>
      </w:r>
      <w:r w:rsidRPr="00940BCA">
        <w:t>.</w:t>
      </w:r>
    </w:p>
    <w:p w:rsidR="00E86E56" w:rsidRPr="00940BCA" w:rsidRDefault="00E86E56" w:rsidP="00E86E56"/>
    <w:p w:rsidR="00E86E56" w:rsidRPr="00940BCA" w:rsidRDefault="00E86E56" w:rsidP="00E86E56">
      <w:pPr>
        <w:ind w:left="1440" w:hanging="720"/>
      </w:pPr>
      <w:r>
        <w:t>b)</w:t>
      </w:r>
      <w:r>
        <w:tab/>
      </w:r>
      <w:r w:rsidRPr="00940BCA">
        <w:t xml:space="preserve">Financial </w:t>
      </w:r>
      <w:r w:rsidR="00A00318">
        <w:t>a</w:t>
      </w:r>
      <w:r w:rsidRPr="00940BCA">
        <w:t xml:space="preserve">ssistance received under </w:t>
      </w:r>
      <w:r>
        <w:t>MPCP</w:t>
      </w:r>
      <w:r w:rsidRPr="00940BCA">
        <w:t xml:space="preserve"> may be used for:</w:t>
      </w:r>
    </w:p>
    <w:p w:rsidR="00E86E56" w:rsidRPr="00940BCA" w:rsidRDefault="00E86E56" w:rsidP="00E86E56"/>
    <w:p w:rsidR="00E86E56" w:rsidRPr="00940BCA" w:rsidRDefault="00E86E56" w:rsidP="00E86E56">
      <w:pPr>
        <w:ind w:left="2160" w:hanging="720"/>
      </w:pPr>
      <w:r>
        <w:t>1)</w:t>
      </w:r>
      <w:r>
        <w:tab/>
      </w:r>
      <w:r w:rsidRPr="00940BCA">
        <w:t>Costs related to expansion or improvement of an existing facility;</w:t>
      </w:r>
    </w:p>
    <w:p w:rsidR="00E86E56" w:rsidRPr="00940BCA" w:rsidRDefault="00E86E56" w:rsidP="001C2438"/>
    <w:p w:rsidR="00E86E56" w:rsidRPr="00940BCA" w:rsidRDefault="00E86E56" w:rsidP="00E86E56">
      <w:pPr>
        <w:ind w:left="2160" w:hanging="720"/>
      </w:pPr>
      <w:r>
        <w:t>2)</w:t>
      </w:r>
      <w:r>
        <w:tab/>
      </w:r>
      <w:r w:rsidRPr="00940BCA">
        <w:t>Fixtures or equipment necessary to expand animal throughput, processing capacity, the amount or type of products produced, or processing speed;</w:t>
      </w:r>
    </w:p>
    <w:p w:rsidR="00E86E56" w:rsidRPr="00940BCA" w:rsidRDefault="00E86E56" w:rsidP="001C2438"/>
    <w:p w:rsidR="00E86E56" w:rsidRPr="00940BCA" w:rsidRDefault="00E86E56" w:rsidP="00E86E56">
      <w:pPr>
        <w:ind w:left="2160" w:hanging="720"/>
      </w:pPr>
      <w:r>
        <w:t>3)</w:t>
      </w:r>
      <w:r>
        <w:tab/>
      </w:r>
      <w:r w:rsidRPr="00940BCA">
        <w:t>Engineering controls/barriers to reduce disease spread</w:t>
      </w:r>
      <w:r>
        <w:t>,</w:t>
      </w:r>
      <w:r w:rsidRPr="00940BCA">
        <w:t xml:space="preserve"> including, but not limited to</w:t>
      </w:r>
      <w:r>
        <w:t>,</w:t>
      </w:r>
      <w:r w:rsidRPr="00940BCA">
        <w:t xml:space="preserve"> plexiglass barriers/partitions, expansion of work </w:t>
      </w:r>
      <w:r>
        <w:t xml:space="preserve">spaces </w:t>
      </w:r>
      <w:r w:rsidRPr="00940BCA">
        <w:t>and breakrooms/cafeterias, and ventilation improvements to improve airflow;</w:t>
      </w:r>
    </w:p>
    <w:p w:rsidR="00E86E56" w:rsidRPr="00940BCA" w:rsidRDefault="00E86E56" w:rsidP="001C2438"/>
    <w:p w:rsidR="00E86E56" w:rsidRPr="00940BCA" w:rsidRDefault="00E86E56" w:rsidP="00E86E56">
      <w:pPr>
        <w:ind w:left="2160" w:hanging="720"/>
      </w:pPr>
      <w:r>
        <w:t>4)</w:t>
      </w:r>
      <w:r>
        <w:tab/>
      </w:r>
      <w:r w:rsidRPr="00940BCA">
        <w:t>Development of administrative controls (policies, procedures, training and workplace practices) to reduce disease spread</w:t>
      </w:r>
      <w:r>
        <w:t>,</w:t>
      </w:r>
      <w:r w:rsidRPr="00940BCA">
        <w:t xml:space="preserve"> including, but not limited to</w:t>
      </w:r>
      <w:r>
        <w:t>,</w:t>
      </w:r>
      <w:r w:rsidRPr="00940BCA">
        <w:t xml:space="preserve"> development of masking, screening and disinfection policies, </w:t>
      </w:r>
      <w:r>
        <w:t>standard operating procedure</w:t>
      </w:r>
      <w:r w:rsidRPr="00940BCA">
        <w:t>s, and additional training. This may also include the resources necessary to execute these policies and procedures</w:t>
      </w:r>
      <w:r>
        <w:t>,</w:t>
      </w:r>
      <w:r w:rsidRPr="00940BCA">
        <w:t xml:space="preserve"> including, </w:t>
      </w:r>
      <w:r w:rsidRPr="00940BCA">
        <w:lastRenderedPageBreak/>
        <w:t>but not limited to</w:t>
      </w:r>
      <w:r>
        <w:t>,</w:t>
      </w:r>
      <w:r w:rsidRPr="00940BCA">
        <w:t xml:space="preserve"> facial coverings, facial shields, thermometers, hand washing stations and supplies</w:t>
      </w:r>
      <w:r>
        <w:t>,</w:t>
      </w:r>
      <w:r w:rsidRPr="00940BCA">
        <w:t xml:space="preserve"> hand sanitizers and dispensers, environmental disinfection supplies, multilingual signage, videos and/or infographics on COVID-19 related information, </w:t>
      </w:r>
      <w:r>
        <w:t xml:space="preserve">and </w:t>
      </w:r>
      <w:r w:rsidRPr="00940BCA">
        <w:t>policies and procedures;</w:t>
      </w:r>
      <w:r>
        <w:t xml:space="preserve"> and</w:t>
      </w:r>
    </w:p>
    <w:p w:rsidR="00E86E56" w:rsidRPr="00940BCA" w:rsidRDefault="00E86E56" w:rsidP="00E86E56"/>
    <w:p w:rsidR="00E86E56" w:rsidRPr="00940BCA" w:rsidRDefault="00E86E56" w:rsidP="00E86E56">
      <w:pPr>
        <w:ind w:left="2160" w:hanging="720"/>
      </w:pPr>
      <w:r>
        <w:t>5)</w:t>
      </w:r>
      <w:r>
        <w:tab/>
      </w:r>
      <w:r w:rsidRPr="00940BCA">
        <w:t xml:space="preserve">Equipment necessary for compliance with </w:t>
      </w:r>
      <w:r>
        <w:t>the f</w:t>
      </w:r>
      <w:r w:rsidRPr="00940BCA">
        <w:t xml:space="preserve">ederal </w:t>
      </w:r>
      <w:r>
        <w:t>hazard analysis and critical control point (</w:t>
      </w:r>
      <w:r w:rsidRPr="00940BCA">
        <w:t>HACCP</w:t>
      </w:r>
      <w:r>
        <w:t>)</w:t>
      </w:r>
      <w:r w:rsidRPr="00940BCA">
        <w:t xml:space="preserve"> plan.</w:t>
      </w:r>
    </w:p>
    <w:p w:rsidR="00E86E56" w:rsidRPr="00940BCA" w:rsidRDefault="00E86E56" w:rsidP="00E86E56"/>
    <w:p w:rsidR="00E86E56" w:rsidRPr="00940BCA" w:rsidRDefault="00E86E56" w:rsidP="00E86E56">
      <w:pPr>
        <w:ind w:left="1440" w:hanging="720"/>
      </w:pPr>
      <w:r>
        <w:t>c)</w:t>
      </w:r>
      <w:r>
        <w:tab/>
      </w:r>
      <w:r w:rsidRPr="00940BCA">
        <w:t xml:space="preserve">Financial assistance received under </w:t>
      </w:r>
      <w:r>
        <w:t>MPCP</w:t>
      </w:r>
      <w:r w:rsidRPr="00940BCA">
        <w:t xml:space="preserve"> cannot be used for:</w:t>
      </w:r>
    </w:p>
    <w:p w:rsidR="00E86E56" w:rsidRPr="00940BCA" w:rsidRDefault="00E86E56" w:rsidP="00E86E56"/>
    <w:p w:rsidR="00E86E56" w:rsidRPr="00940BCA" w:rsidRDefault="00E86E56" w:rsidP="00E86E56">
      <w:pPr>
        <w:ind w:left="2160" w:hanging="720"/>
      </w:pPr>
      <w:r>
        <w:t>1)</w:t>
      </w:r>
      <w:r>
        <w:tab/>
      </w:r>
      <w:r w:rsidRPr="00940BCA">
        <w:t>Wages or salaries;</w:t>
      </w:r>
    </w:p>
    <w:p w:rsidR="00E86E56" w:rsidRPr="00940BCA" w:rsidRDefault="00E86E56" w:rsidP="001C2438"/>
    <w:p w:rsidR="00E86E56" w:rsidRPr="00940BCA" w:rsidRDefault="00E86E56" w:rsidP="00E86E56">
      <w:pPr>
        <w:ind w:left="2160" w:hanging="720"/>
      </w:pPr>
      <w:r>
        <w:t>2)</w:t>
      </w:r>
      <w:r>
        <w:tab/>
      </w:r>
      <w:r w:rsidRPr="00940BCA">
        <w:t>Travel costs;</w:t>
      </w:r>
    </w:p>
    <w:p w:rsidR="00E86E56" w:rsidRPr="00940BCA" w:rsidRDefault="00E86E56" w:rsidP="001C2438"/>
    <w:p w:rsidR="00E86E56" w:rsidRPr="00940BCA" w:rsidRDefault="00E86E56" w:rsidP="00E86E56">
      <w:pPr>
        <w:ind w:left="2160" w:hanging="720"/>
      </w:pPr>
      <w:r>
        <w:t>3)</w:t>
      </w:r>
      <w:r>
        <w:tab/>
      </w:r>
      <w:r w:rsidRPr="00940BCA">
        <w:t xml:space="preserve">Any part of a project that has already been reimbursed by another </w:t>
      </w:r>
      <w:r>
        <w:t>f</w:t>
      </w:r>
      <w:r w:rsidRPr="00940BCA">
        <w:t>ederal or State grant program;</w:t>
      </w:r>
    </w:p>
    <w:p w:rsidR="00E86E56" w:rsidRPr="00940BCA" w:rsidRDefault="00E86E56" w:rsidP="001C2438"/>
    <w:p w:rsidR="00E86E56" w:rsidRPr="00940BCA" w:rsidRDefault="00E86E56" w:rsidP="00E86E56">
      <w:pPr>
        <w:ind w:left="2160" w:hanging="720"/>
      </w:pPr>
      <w:r>
        <w:t>4)</w:t>
      </w:r>
      <w:r>
        <w:tab/>
      </w:r>
      <w:r w:rsidRPr="00940BCA">
        <w:t>Purchase of a building/facility; or</w:t>
      </w:r>
    </w:p>
    <w:p w:rsidR="00E86E56" w:rsidRPr="00940BCA" w:rsidRDefault="00E86E56" w:rsidP="001C2438"/>
    <w:p w:rsidR="00E86E56" w:rsidRPr="00940BCA" w:rsidRDefault="00E86E56" w:rsidP="00E86E56">
      <w:pPr>
        <w:ind w:left="2160" w:hanging="720"/>
      </w:pPr>
      <w:r>
        <w:t>5)</w:t>
      </w:r>
      <w:r>
        <w:tab/>
      </w:r>
      <w:r w:rsidRPr="00940BCA">
        <w:t>Land acquisition or associated fees.</w:t>
      </w:r>
    </w:p>
    <w:p w:rsidR="00E86E56" w:rsidRPr="00940BCA" w:rsidRDefault="00E86E56" w:rsidP="00E86E56"/>
    <w:p w:rsidR="00E86E56" w:rsidRPr="00940BCA" w:rsidRDefault="00E86E56" w:rsidP="00E86E56">
      <w:pPr>
        <w:ind w:left="1440" w:hanging="720"/>
      </w:pPr>
      <w:r>
        <w:t>d)</w:t>
      </w:r>
      <w:r>
        <w:tab/>
      </w:r>
      <w:r w:rsidRPr="00940BCA">
        <w:t xml:space="preserve">Financial Assistance under </w:t>
      </w:r>
      <w:r>
        <w:t>MPCP</w:t>
      </w:r>
      <w:r w:rsidRPr="00940BCA">
        <w:t xml:space="preserve"> will be issued under the following conditions:</w:t>
      </w:r>
    </w:p>
    <w:p w:rsidR="00E86E56" w:rsidRPr="00940BCA" w:rsidRDefault="00E86E56" w:rsidP="00E86E56"/>
    <w:p w:rsidR="00E86E56" w:rsidRPr="00940BCA" w:rsidRDefault="00E86E56" w:rsidP="00E86E56">
      <w:pPr>
        <w:ind w:left="2160" w:hanging="720"/>
      </w:pPr>
      <w:r>
        <w:t>1)</w:t>
      </w:r>
      <w:r>
        <w:tab/>
      </w:r>
      <w:r w:rsidRPr="00940BCA">
        <w:t>An applicant, including any parent company, affiliate, and subsidiary, is eligible to receive up to $25,000.</w:t>
      </w:r>
    </w:p>
    <w:p w:rsidR="00E86E56" w:rsidRPr="00940BCA" w:rsidRDefault="00E86E56" w:rsidP="001C2438"/>
    <w:p w:rsidR="00E86E56" w:rsidRPr="00940BCA" w:rsidRDefault="00E86E56" w:rsidP="00E86E56">
      <w:pPr>
        <w:ind w:left="2160" w:hanging="720"/>
      </w:pPr>
      <w:r>
        <w:t>2)</w:t>
      </w:r>
      <w:r>
        <w:tab/>
      </w:r>
      <w:r w:rsidRPr="00940BCA">
        <w:t xml:space="preserve">Eligible payments will be made </w:t>
      </w:r>
      <w:r>
        <w:t>after</w:t>
      </w:r>
      <w:r w:rsidRPr="00940BCA">
        <w:t xml:space="preserve"> the applicant provides DOA with documentation demonstrating that expenses for eligible projects have been accrued.</w:t>
      </w:r>
    </w:p>
    <w:p w:rsidR="00E86E56" w:rsidRPr="00940BCA" w:rsidRDefault="00E86E56" w:rsidP="001C2438"/>
    <w:p w:rsidR="00E86E56" w:rsidRPr="00940BCA" w:rsidRDefault="00E86E56" w:rsidP="00E86E56">
      <w:pPr>
        <w:ind w:left="2160" w:hanging="720"/>
      </w:pPr>
      <w:r>
        <w:t>3)</w:t>
      </w:r>
      <w:r>
        <w:tab/>
      </w:r>
      <w:r w:rsidRPr="00940BCA">
        <w:t>If an applicant is located in a disproportionately impacted area, the amount of financial assistance will be increased by 10%.</w:t>
      </w:r>
    </w:p>
    <w:p w:rsidR="00E86E56" w:rsidRPr="00940BCA" w:rsidRDefault="00E86E56" w:rsidP="00E86E56"/>
    <w:p w:rsidR="00E86E56" w:rsidRPr="00940BCA" w:rsidRDefault="00E86E56" w:rsidP="00E86E56">
      <w:pPr>
        <w:ind w:left="1440" w:hanging="720"/>
      </w:pPr>
      <w:r>
        <w:t>e)</w:t>
      </w:r>
      <w:r>
        <w:tab/>
      </w:r>
      <w:r w:rsidRPr="00940BCA">
        <w:t xml:space="preserve">Applicants for </w:t>
      </w:r>
      <w:r>
        <w:t>MPCP shall</w:t>
      </w:r>
      <w:r w:rsidRPr="00940BCA">
        <w:t xml:space="preserve"> submit the following documentation:</w:t>
      </w:r>
    </w:p>
    <w:p w:rsidR="00E86E56" w:rsidRPr="00940BCA" w:rsidRDefault="00E86E56" w:rsidP="00E86E56"/>
    <w:p w:rsidR="00E86E56" w:rsidRPr="00940BCA" w:rsidRDefault="00E86E56" w:rsidP="00E86E56">
      <w:pPr>
        <w:ind w:left="2160" w:hanging="720"/>
      </w:pPr>
      <w:r>
        <w:t>1)</w:t>
      </w:r>
      <w:r>
        <w:tab/>
      </w:r>
      <w:r w:rsidRPr="00940BCA">
        <w:t>Completed application;</w:t>
      </w:r>
    </w:p>
    <w:p w:rsidR="00E86E56" w:rsidRPr="00940BCA" w:rsidRDefault="00E86E56" w:rsidP="001C2438"/>
    <w:p w:rsidR="00E86E56" w:rsidRPr="00940BCA" w:rsidRDefault="00E86E56" w:rsidP="00E86E56">
      <w:pPr>
        <w:ind w:left="2160" w:hanging="720"/>
      </w:pPr>
      <w:r>
        <w:t>2)</w:t>
      </w:r>
      <w:r>
        <w:tab/>
      </w:r>
      <w:r w:rsidRPr="00940BCA">
        <w:t xml:space="preserve">IRS Form W-9; and </w:t>
      </w:r>
    </w:p>
    <w:p w:rsidR="00E86E56" w:rsidRPr="00940BCA" w:rsidRDefault="00E86E56" w:rsidP="001C2438">
      <w:bookmarkStart w:id="0" w:name="_GoBack"/>
      <w:bookmarkEnd w:id="0"/>
    </w:p>
    <w:p w:rsidR="00E86E56" w:rsidRPr="00940BCA" w:rsidRDefault="00E86E56" w:rsidP="00E86E56">
      <w:pPr>
        <w:ind w:left="2160" w:hanging="720"/>
      </w:pPr>
      <w:r>
        <w:t>3)</w:t>
      </w:r>
      <w:r>
        <w:tab/>
        <w:t>Certification</w:t>
      </w:r>
      <w:r w:rsidRPr="00E152BB">
        <w:t xml:space="preserve"> </w:t>
      </w:r>
      <w:r w:rsidRPr="00940BCA">
        <w:t>from the applicant verifying eligible expenses</w:t>
      </w:r>
      <w:r>
        <w:t>,</w:t>
      </w:r>
      <w:r w:rsidRPr="00940BCA">
        <w:t xml:space="preserve"> as set forth in </w:t>
      </w:r>
      <w:r>
        <w:t>subsection (b),</w:t>
      </w:r>
      <w:r w:rsidRPr="00940BCA">
        <w:t xml:space="preserve"> and attesting that no part of the project has been reimbursed by another </w:t>
      </w:r>
      <w:r>
        <w:t>f</w:t>
      </w:r>
      <w:r w:rsidRPr="00940BCA">
        <w:t>ederal or State grant program.</w:t>
      </w:r>
    </w:p>
    <w:sectPr w:rsidR="00E86E56" w:rsidRPr="00940BC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595" w:rsidRDefault="001A4595">
      <w:r>
        <w:separator/>
      </w:r>
    </w:p>
  </w:endnote>
  <w:endnote w:type="continuationSeparator" w:id="0">
    <w:p w:rsidR="001A4595" w:rsidRDefault="001A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595" w:rsidRDefault="001A4595">
      <w:r>
        <w:separator/>
      </w:r>
    </w:p>
  </w:footnote>
  <w:footnote w:type="continuationSeparator" w:id="0">
    <w:p w:rsidR="001A4595" w:rsidRDefault="001A4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9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4595"/>
    <w:rsid w:val="001A6EDB"/>
    <w:rsid w:val="001B5F27"/>
    <w:rsid w:val="001C1D61"/>
    <w:rsid w:val="001C2438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6647E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46B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0318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E56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F232D-E5C7-4B6E-8FD7-E6C2B039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E5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6</cp:revision>
  <dcterms:created xsi:type="dcterms:W3CDTF">2020-11-20T16:33:00Z</dcterms:created>
  <dcterms:modified xsi:type="dcterms:W3CDTF">2021-01-04T19:55:00Z</dcterms:modified>
</cp:coreProperties>
</file>