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7B" w:rsidRDefault="006D697B" w:rsidP="006D697B">
      <w:pPr>
        <w:widowControl w:val="0"/>
        <w:autoSpaceDE w:val="0"/>
        <w:autoSpaceDN w:val="0"/>
        <w:adjustRightInd w:val="0"/>
      </w:pPr>
    </w:p>
    <w:p w:rsidR="00B44AAC" w:rsidRDefault="006D697B">
      <w:pPr>
        <w:pStyle w:val="JCARMainSourceNote"/>
      </w:pPr>
      <w:r>
        <w:t>SOURCE:  Adopted at 4 Ill. Reg. 7, p. 110, effective February 4, 1980; emergency amendment at 5 Ill. Reg. 5707, effective June 1, 1981 for a maximum of 150 days; codified at 5 Ill. Reg. 10623; amended at 5 Ill. Reg. 14568, effective December 9, 1981; amended at 6 Ill. Reg. 3840, effective March 31, 1982; amended at 6 Ill. Reg. 9626, effective July 21, 1982; amended at 6 Ill. Reg. 14835, effective November 24, 1982; amended at 7 Ill. Reg. 5870, effective April 22, 1983; amended at 8 Ill. Reg. 5647, effective April 16, 1984; amended at 9 Ill. Reg. 6173, effective April 23, 1985; amended at 9 Ill. Reg. 11594, effective July 16, 1985; amended at 10 Ill. Reg. 9777, effective May 21, 1986; amended at 10 Ill. Reg. 13244, effective July 28, 1986; amended at 11 Ill. Reg. 9506, effective May 15, 1987; amended at 14 Ill. Reg. 12402, effective July 20, 1990; emergency amendment at 16 Ill. Reg. 7925, effective May 11, 1992, for a maximum of 150 days; emergency expired October 8, 1992; amended at 16 Ill. Reg. 15982, effective October 2, 1992; amended at 18 Ill. Reg. 1126, effective January 18, 1994; amended at 19 Ill. Reg. 6462, effective April 28, 1995; amended at 20 Ill. Reg. 6683, effective May 6, 1996; amended at 21 Ill. Reg. 9034, effective June 26, 1997; amended at 22 Ill. Reg. 3076, effective January 23, 1998; amended at 22 Ill. Reg. 11781, effective June 24, 1998; amended at 23 Ill. Reg. 8376, effective July 7, 1999; amended at 24 Ill. Reg. 1634, effective January 13, 2000; amended at 24 Ill. Reg. 13699, effective August 23, 2000; amended at 27 Ill. Reg. 12630, effective July 21, 2003; amended at 28 Ill. Reg. 6118, effective April 15, 2004; amended at 29 Ill. Reg. 20445, effective December 2, 2005; amended at 3</w:t>
      </w:r>
      <w:r w:rsidR="000A6F04">
        <w:t>2</w:t>
      </w:r>
      <w:r>
        <w:t xml:space="preserve"> Ill. Reg. </w:t>
      </w:r>
      <w:r w:rsidR="009C62AE">
        <w:t>181</w:t>
      </w:r>
      <w:r>
        <w:t xml:space="preserve">, effective </w:t>
      </w:r>
      <w:r w:rsidR="009C62AE">
        <w:t>December 19, 2007</w:t>
      </w:r>
      <w:r w:rsidR="0096109F">
        <w:t xml:space="preserve">; amended at 32 Ill. Reg. </w:t>
      </w:r>
      <w:r w:rsidR="00EC2781">
        <w:t>8406</w:t>
      </w:r>
      <w:r w:rsidR="0096109F">
        <w:t xml:space="preserve">, effective </w:t>
      </w:r>
      <w:r w:rsidR="00EC2781">
        <w:t>May 21, 2008</w:t>
      </w:r>
      <w:r w:rsidR="00B44AAC">
        <w:t xml:space="preserve">; amended at 34 Ill. Reg. </w:t>
      </w:r>
      <w:r w:rsidR="008410D6">
        <w:t>10791</w:t>
      </w:r>
      <w:r w:rsidR="00B44AAC">
        <w:t xml:space="preserve">, effective </w:t>
      </w:r>
      <w:r w:rsidR="008410D6">
        <w:t>July 16, 2010</w:t>
      </w:r>
      <w:r w:rsidR="00595C51">
        <w:t xml:space="preserve">; amended at 43 Ill. Reg. </w:t>
      </w:r>
      <w:r w:rsidR="00112B7C">
        <w:t>4826</w:t>
      </w:r>
      <w:r w:rsidR="00595C51">
        <w:t xml:space="preserve">, effective </w:t>
      </w:r>
      <w:r w:rsidR="00112B7C">
        <w:t>April 11, 2019</w:t>
      </w:r>
      <w:r w:rsidR="005E7090">
        <w:t>; amended at 4</w:t>
      </w:r>
      <w:r w:rsidR="008C6A60">
        <w:t>5</w:t>
      </w:r>
      <w:r w:rsidR="005E7090">
        <w:t xml:space="preserve"> Ill. Reg. </w:t>
      </w:r>
      <w:r w:rsidR="009A531C">
        <w:t>922</w:t>
      </w:r>
      <w:r w:rsidR="005E7090">
        <w:t xml:space="preserve">, effective </w:t>
      </w:r>
      <w:r w:rsidR="009A531C">
        <w:t>December 30, 2020</w:t>
      </w:r>
      <w:r w:rsidR="00E933D4">
        <w:t xml:space="preserve">; amended at 45 Ill. Reg. </w:t>
      </w:r>
      <w:r w:rsidR="00124508">
        <w:t>11067</w:t>
      </w:r>
      <w:r w:rsidR="00E933D4">
        <w:t xml:space="preserve">, effective </w:t>
      </w:r>
      <w:bookmarkStart w:id="0" w:name="_GoBack"/>
      <w:r w:rsidR="00124508">
        <w:t>August 27, 2021</w:t>
      </w:r>
      <w:bookmarkEnd w:id="0"/>
      <w:r w:rsidR="00B44AAC">
        <w:t>.</w:t>
      </w:r>
    </w:p>
    <w:sectPr w:rsidR="00B44AAC" w:rsidSect="007B446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2C9"/>
    <w:rsid w:val="00074863"/>
    <w:rsid w:val="000A1535"/>
    <w:rsid w:val="000A6F04"/>
    <w:rsid w:val="00112B7C"/>
    <w:rsid w:val="00124508"/>
    <w:rsid w:val="001772D0"/>
    <w:rsid w:val="00262A8B"/>
    <w:rsid w:val="00595C51"/>
    <w:rsid w:val="005C62C9"/>
    <w:rsid w:val="005E155E"/>
    <w:rsid w:val="005E7090"/>
    <w:rsid w:val="006D697B"/>
    <w:rsid w:val="007950C4"/>
    <w:rsid w:val="007B4465"/>
    <w:rsid w:val="008410D6"/>
    <w:rsid w:val="008C6A60"/>
    <w:rsid w:val="0096109F"/>
    <w:rsid w:val="009A531C"/>
    <w:rsid w:val="009C62AE"/>
    <w:rsid w:val="00A0289A"/>
    <w:rsid w:val="00B44AAC"/>
    <w:rsid w:val="00BD0E04"/>
    <w:rsid w:val="00BD72D4"/>
    <w:rsid w:val="00C479F0"/>
    <w:rsid w:val="00E933D4"/>
    <w:rsid w:val="00EC2781"/>
    <w:rsid w:val="00EE6891"/>
    <w:rsid w:val="00F3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9A5B3A-D597-4522-806D-E178D7AE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E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ThomasVD</dc:creator>
  <cp:keywords/>
  <dc:description/>
  <cp:lastModifiedBy>Shipley, Melissa A.</cp:lastModifiedBy>
  <cp:revision>10</cp:revision>
  <dcterms:created xsi:type="dcterms:W3CDTF">2012-06-21T22:37:00Z</dcterms:created>
  <dcterms:modified xsi:type="dcterms:W3CDTF">2021-09-08T18:40:00Z</dcterms:modified>
</cp:coreProperties>
</file>