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E" w:rsidRDefault="007332EE" w:rsidP="00F739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2EE" w:rsidRDefault="007332EE" w:rsidP="00F7391B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F7391B" w:rsidRDefault="007332EE" w:rsidP="00F7391B">
      <w:pPr>
        <w:widowControl w:val="0"/>
        <w:autoSpaceDE w:val="0"/>
        <w:autoSpaceDN w:val="0"/>
        <w:adjustRightInd w:val="0"/>
        <w:jc w:val="center"/>
      </w:pPr>
      <w:r>
        <w:t>RULES AND REGULAT</w:t>
      </w:r>
      <w:r w:rsidR="00F7391B">
        <w:t>IONS PERTAINING TO THE ILLINOIS</w:t>
      </w:r>
    </w:p>
    <w:p w:rsidR="007332EE" w:rsidRDefault="007332EE" w:rsidP="00F7391B">
      <w:pPr>
        <w:widowControl w:val="0"/>
        <w:autoSpaceDE w:val="0"/>
        <w:autoSpaceDN w:val="0"/>
        <w:adjustRightInd w:val="0"/>
        <w:jc w:val="center"/>
      </w:pPr>
      <w:r>
        <w:t>REGISTER OF HISTORIC</w:t>
      </w:r>
      <w:r w:rsidR="00F7391B">
        <w:t xml:space="preserve"> </w:t>
      </w:r>
      <w:r>
        <w:t>PLACES ISSUED IN ACCORDANCE WITH PROVISIONS OF THE ILLINOIS HISTORIC</w:t>
      </w:r>
      <w:r w:rsidR="00F7391B">
        <w:t xml:space="preserve"> </w:t>
      </w:r>
      <w:r>
        <w:t>PRESERVATION ACT (RECODIFIED)</w:t>
      </w:r>
    </w:p>
    <w:p w:rsidR="007332EE" w:rsidRDefault="007332EE" w:rsidP="00F7391B">
      <w:pPr>
        <w:widowControl w:val="0"/>
        <w:autoSpaceDE w:val="0"/>
        <w:autoSpaceDN w:val="0"/>
        <w:adjustRightInd w:val="0"/>
      </w:pPr>
    </w:p>
    <w:sectPr w:rsidR="007332EE" w:rsidSect="00F7391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2EE"/>
    <w:rsid w:val="00114A4A"/>
    <w:rsid w:val="002F3B26"/>
    <w:rsid w:val="007332EE"/>
    <w:rsid w:val="00BE6720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