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EA" w:rsidRDefault="006E4BEA" w:rsidP="00B862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4BEA" w:rsidRDefault="006E4BEA" w:rsidP="00B862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730.10  Statewide Regulations</w:t>
      </w:r>
      <w:r>
        <w:t xml:space="preserve"> </w:t>
      </w:r>
    </w:p>
    <w:p w:rsidR="006E4BEA" w:rsidRDefault="006E4BEA" w:rsidP="00B8625B">
      <w:pPr>
        <w:widowControl w:val="0"/>
        <w:autoSpaceDE w:val="0"/>
        <w:autoSpaceDN w:val="0"/>
        <w:adjustRightInd w:val="0"/>
      </w:pPr>
    </w:p>
    <w:p w:rsidR="007A7592" w:rsidRDefault="007A7592" w:rsidP="00B862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Dove regulations are in accordance with Federal Regulations, unless the regulations in this rule are more restrictive. (50 CFR 20.103, 1990) </w:t>
      </w:r>
    </w:p>
    <w:p w:rsidR="006F563D" w:rsidRDefault="006F563D" w:rsidP="00B8625B">
      <w:pPr>
        <w:widowControl w:val="0"/>
        <w:autoSpaceDE w:val="0"/>
        <w:autoSpaceDN w:val="0"/>
        <w:adjustRightInd w:val="0"/>
        <w:ind w:left="1440" w:hanging="720"/>
      </w:pPr>
    </w:p>
    <w:p w:rsidR="007A7592" w:rsidRDefault="007A7592" w:rsidP="00B862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Season dates, daily limits and possession limits </w:t>
      </w:r>
      <w:r w:rsidR="00A67D9F">
        <w:t xml:space="preserve">for mourning doves </w:t>
      </w:r>
      <w:r w:rsidR="00FF329D">
        <w:t xml:space="preserve">and white-winged doves </w:t>
      </w:r>
      <w:r>
        <w:t xml:space="preserve">are in accordance with federal regulations. </w:t>
      </w:r>
      <w:r w:rsidR="00FF329D">
        <w:t xml:space="preserve">White-winged doves </w:t>
      </w:r>
      <w:r w:rsidR="00E244E0">
        <w:t>(Genus Streptopelia) shall be included in the daily limits and possession limits established for mourning doves.</w:t>
      </w:r>
      <w:r w:rsidR="00FF329D" w:rsidRPr="00FF329D">
        <w:t xml:space="preserve"> </w:t>
      </w:r>
      <w:r w:rsidR="00FF329D" w:rsidRPr="00DB39F6">
        <w:t>There is no daily bag limit or possession limit on collared and ringed turtle doves.  If hunters reach their daily bag limit of mourning/white-winged doves, they may not remain in the field for the purpose of taking more Eurasian-collared doves or ringed turtle doves.</w:t>
      </w:r>
    </w:p>
    <w:p w:rsidR="006F563D" w:rsidRDefault="006F563D" w:rsidP="00B8625B">
      <w:pPr>
        <w:widowControl w:val="0"/>
        <w:autoSpaceDE w:val="0"/>
        <w:autoSpaceDN w:val="0"/>
        <w:adjustRightInd w:val="0"/>
        <w:ind w:left="1440" w:hanging="720"/>
      </w:pPr>
    </w:p>
    <w:p w:rsidR="007A7592" w:rsidRDefault="007A7592" w:rsidP="00B8625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Hunting hours:  Sunrise to sunset. </w:t>
      </w:r>
    </w:p>
    <w:p w:rsidR="006F563D" w:rsidRDefault="006F563D" w:rsidP="00B8625B">
      <w:pPr>
        <w:widowControl w:val="0"/>
        <w:autoSpaceDE w:val="0"/>
        <w:autoSpaceDN w:val="0"/>
        <w:adjustRightInd w:val="0"/>
        <w:ind w:left="1440" w:hanging="720"/>
      </w:pPr>
    </w:p>
    <w:p w:rsidR="006E4BEA" w:rsidRDefault="006E4BEA" w:rsidP="00B8625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7A7592" w:rsidRPr="007A7592">
        <w:t xml:space="preserve">Violation is a Class B misdemeanor (see 520 ILCS 5/2.18), except that hunting prior to </w:t>
      </w:r>
      <w:r w:rsidR="00B8625B">
        <w:t>½</w:t>
      </w:r>
      <w:r w:rsidR="007A7592" w:rsidRPr="007A7592">
        <w:t xml:space="preserve"> hour before sunrise or after </w:t>
      </w:r>
      <w:r w:rsidR="00B8625B">
        <w:t>½</w:t>
      </w:r>
      <w:r w:rsidR="007A7592" w:rsidRPr="007A7592">
        <w:t xml:space="preserve"> hour after sunset is a Class A misdemeanor with a minimum $500 fine and a maximum $5,000 fine in addition to other statutory penalties (see 520 ILCS 5/2.33(y))</w:t>
      </w:r>
      <w:r w:rsidR="007A7592">
        <w:t>.</w:t>
      </w:r>
      <w:r>
        <w:t xml:space="preserve"> </w:t>
      </w:r>
    </w:p>
    <w:p w:rsidR="006E4BEA" w:rsidRDefault="006E4BEA" w:rsidP="00B8625B">
      <w:pPr>
        <w:widowControl w:val="0"/>
        <w:autoSpaceDE w:val="0"/>
        <w:autoSpaceDN w:val="0"/>
        <w:adjustRightInd w:val="0"/>
        <w:ind w:left="1440" w:hanging="720"/>
      </w:pPr>
    </w:p>
    <w:p w:rsidR="00FF329D" w:rsidRPr="00D55B37" w:rsidRDefault="00FF329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63C60">
        <w:t>13234</w:t>
      </w:r>
      <w:r w:rsidRPr="00D55B37">
        <w:t xml:space="preserve">, effective </w:t>
      </w:r>
      <w:r w:rsidR="00663C60">
        <w:t>July 26, 2011</w:t>
      </w:r>
      <w:r w:rsidRPr="00D55B37">
        <w:t>)</w:t>
      </w:r>
    </w:p>
    <w:sectPr w:rsidR="00FF329D" w:rsidRPr="00D55B37" w:rsidSect="00B8625B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BEA"/>
    <w:rsid w:val="00104A31"/>
    <w:rsid w:val="001774E9"/>
    <w:rsid w:val="002155B0"/>
    <w:rsid w:val="00483A0C"/>
    <w:rsid w:val="00621589"/>
    <w:rsid w:val="00626700"/>
    <w:rsid w:val="00663C60"/>
    <w:rsid w:val="006E4BEA"/>
    <w:rsid w:val="006F563D"/>
    <w:rsid w:val="007A7592"/>
    <w:rsid w:val="007D0706"/>
    <w:rsid w:val="008F57C7"/>
    <w:rsid w:val="00A67D9F"/>
    <w:rsid w:val="00AA3B57"/>
    <w:rsid w:val="00AC2D56"/>
    <w:rsid w:val="00B55FD2"/>
    <w:rsid w:val="00B8625B"/>
    <w:rsid w:val="00C11BD7"/>
    <w:rsid w:val="00C50332"/>
    <w:rsid w:val="00E244E0"/>
    <w:rsid w:val="00FF329D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7592"/>
  </w:style>
  <w:style w:type="paragraph" w:styleId="BodyTextIndent">
    <w:name w:val="Body Text Indent"/>
    <w:basedOn w:val="Normal"/>
    <w:rsid w:val="00B8625B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7592"/>
  </w:style>
  <w:style w:type="paragraph" w:styleId="BodyTextIndent">
    <w:name w:val="Body Text Indent"/>
    <w:basedOn w:val="Normal"/>
    <w:rsid w:val="00B8625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730</vt:lpstr>
    </vt:vector>
  </TitlesOfParts>
  <Company>state of illinois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730</dc:title>
  <dc:subject/>
  <dc:creator>LambTR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