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FC40F" w14:textId="77777777" w:rsidR="00613A26" w:rsidRPr="00217B63" w:rsidRDefault="00613A26" w:rsidP="00613A26">
      <w:pPr>
        <w:pStyle w:val="JCARMainSourceNote"/>
        <w:rPr>
          <w:bCs/>
        </w:rPr>
      </w:pPr>
    </w:p>
    <w:p w14:paraId="65E14019" w14:textId="5CCA10C8" w:rsidR="00613A26" w:rsidRDefault="00613A26" w:rsidP="00613A26">
      <w:pPr>
        <w:pStyle w:val="JCARMainSourceNote"/>
      </w:pPr>
      <w:r>
        <w:rPr>
          <w:b/>
        </w:rPr>
        <w:t>Section 810.5</w:t>
      </w:r>
      <w:r w:rsidR="00C6099A" w:rsidRPr="00C6099A">
        <w:rPr>
          <w:b/>
        </w:rPr>
        <w:t xml:space="preserve"> </w:t>
      </w:r>
      <w:r w:rsidR="00C6099A">
        <w:rPr>
          <w:b/>
        </w:rPr>
        <w:t xml:space="preserve"> </w:t>
      </w:r>
      <w:r>
        <w:rPr>
          <w:b/>
        </w:rPr>
        <w:t>Definitions</w:t>
      </w:r>
    </w:p>
    <w:p w14:paraId="0D64F852" w14:textId="77777777" w:rsidR="00613A26" w:rsidRPr="006902AB" w:rsidRDefault="00613A26" w:rsidP="006902AB"/>
    <w:p w14:paraId="75971137" w14:textId="77777777" w:rsidR="00613A26" w:rsidRPr="006902AB" w:rsidRDefault="00613A26" w:rsidP="006902AB">
      <w:pPr>
        <w:ind w:left="1440"/>
      </w:pPr>
      <w:r w:rsidRPr="006902AB">
        <w:t>Aquatic life – all fish, reptiles, amphibians, mollusks, crustaceans, algae, aquatic plants</w:t>
      </w:r>
      <w:r w:rsidR="00305D51" w:rsidRPr="006902AB">
        <w:t xml:space="preserve"> and</w:t>
      </w:r>
      <w:r w:rsidRPr="006902AB">
        <w:t xml:space="preserve"> aquatic invertebrates, and any other aquatic animals or plants that the Department identifies in </w:t>
      </w:r>
      <w:r w:rsidR="00305D51" w:rsidRPr="006902AB">
        <w:t xml:space="preserve">administrative </w:t>
      </w:r>
      <w:r w:rsidRPr="006902AB">
        <w:t>rules.</w:t>
      </w:r>
    </w:p>
    <w:p w14:paraId="3F7C6A5C" w14:textId="77777777" w:rsidR="00613A26" w:rsidRPr="006902AB" w:rsidRDefault="00613A26" w:rsidP="006902AB"/>
    <w:p w14:paraId="67C451F8" w14:textId="45749F7C" w:rsidR="00697C0A" w:rsidRPr="006902AB" w:rsidRDefault="00613A26" w:rsidP="006902AB">
      <w:pPr>
        <w:ind w:left="1440"/>
      </w:pPr>
      <w:r w:rsidRPr="006902AB">
        <w:t xml:space="preserve">Catch and Release Fishing – </w:t>
      </w:r>
      <w:r w:rsidR="00CC7400" w:rsidRPr="006902AB">
        <w:t>means that caught</w:t>
      </w:r>
      <w:r w:rsidRPr="006902AB">
        <w:t xml:space="preserve"> fish must be returned to the water immediately unharmed.</w:t>
      </w:r>
      <w:r w:rsidR="00697C0A" w:rsidRPr="006902AB">
        <w:t xml:space="preserve">  No harvest permitted of fish species noted as catch and release, or any fish species from waterbodies noted as catch and release fishing only.</w:t>
      </w:r>
    </w:p>
    <w:p w14:paraId="7189950C" w14:textId="77777777" w:rsidR="00697C0A" w:rsidRPr="006902AB" w:rsidRDefault="00697C0A" w:rsidP="006902AB"/>
    <w:p w14:paraId="23091D2C" w14:textId="050A012D" w:rsidR="00613A26" w:rsidRPr="006902AB" w:rsidRDefault="00697C0A" w:rsidP="006902AB">
      <w:pPr>
        <w:ind w:left="1440"/>
      </w:pPr>
      <w:r w:rsidRPr="006902AB">
        <w:t xml:space="preserve">Fish Length </w:t>
      </w:r>
      <w:r w:rsidR="00CC7400" w:rsidRPr="006902AB">
        <w:t>or</w:t>
      </w:r>
      <w:r w:rsidRPr="006902AB">
        <w:t xml:space="preserve"> Length </w:t>
      </w:r>
      <w:r w:rsidR="00CC7400" w:rsidRPr="006902AB">
        <w:t xml:space="preserve">– means the measurement </w:t>
      </w:r>
      <w:r w:rsidRPr="006902AB">
        <w:t>from the tip of the snout to the end of the tail with the fish laid flat on a ruler, with the mouth of the fish closed and the tail lobes pressed together, except for Paddlefish where the length is measured from the center of the eye to the center of the "V" of the tail fin (eye-fork length), and except for Sturgeon species where length is measured from the tip of the snout to the center of the "V" of the tail fin.</w:t>
      </w:r>
    </w:p>
    <w:p w14:paraId="2FB0DAFB" w14:textId="77777777" w:rsidR="00613A26" w:rsidRPr="006902AB" w:rsidRDefault="00613A26" w:rsidP="006902AB"/>
    <w:p w14:paraId="2ECD994A" w14:textId="517DE714" w:rsidR="00613A26" w:rsidRPr="006902AB" w:rsidRDefault="00613A26" w:rsidP="006902AB">
      <w:pPr>
        <w:ind w:left="1440"/>
      </w:pPr>
      <w:r w:rsidRPr="006902AB">
        <w:t>Fishing –</w:t>
      </w:r>
      <w:r w:rsidR="00A34F14" w:rsidRPr="006902AB">
        <w:t xml:space="preserve"> </w:t>
      </w:r>
      <w:r w:rsidRPr="006902AB">
        <w:t>taking or attempting to take aquatic life in any waters of the State, by any method, and all other acts such as placing, setting, drawing or using any device commonly used for the taking of aquatic life, whether resulting in taking or not.</w:t>
      </w:r>
      <w:r w:rsidR="00C6099A" w:rsidRPr="006902AB">
        <w:t xml:space="preserve"> </w:t>
      </w:r>
      <w:r w:rsidRPr="006902AB">
        <w:t>This also applies to the removal of dead and decaying aquatic life.</w:t>
      </w:r>
    </w:p>
    <w:p w14:paraId="207E7803" w14:textId="77777777" w:rsidR="00613A26" w:rsidRPr="006902AB" w:rsidRDefault="00613A26" w:rsidP="006902AB"/>
    <w:p w14:paraId="2ECED38C" w14:textId="77777777" w:rsidR="002D4839" w:rsidRPr="006902AB" w:rsidRDefault="002D4839" w:rsidP="006902AB">
      <w:pPr>
        <w:ind w:left="1440"/>
      </w:pPr>
      <w:r w:rsidRPr="006902AB">
        <w:t>Harvest – any aquatic life taken into possession from any waters of the State by any method.</w:t>
      </w:r>
    </w:p>
    <w:p w14:paraId="4F966E23" w14:textId="77777777" w:rsidR="002D4839" w:rsidRPr="006902AB" w:rsidRDefault="002D4839" w:rsidP="006902AB"/>
    <w:p w14:paraId="590C0B1B" w14:textId="4EF2AF3C" w:rsidR="002D4839" w:rsidRPr="006902AB" w:rsidRDefault="002D4839" w:rsidP="006902AB">
      <w:pPr>
        <w:ind w:left="1440"/>
      </w:pPr>
      <w:r w:rsidRPr="006902AB">
        <w:t>In the aggregate – combination of two or more species or hybrids that in total do not exceed the daily harvest limit.</w:t>
      </w:r>
    </w:p>
    <w:p w14:paraId="4F3974D3" w14:textId="6A43AF4C" w:rsidR="00C6099A" w:rsidRPr="006902AB" w:rsidRDefault="00C6099A" w:rsidP="006902AB"/>
    <w:p w14:paraId="41A8DEFC" w14:textId="047809AE" w:rsidR="00C6099A" w:rsidRPr="006902AB" w:rsidRDefault="00C6099A" w:rsidP="006902AB">
      <w:pPr>
        <w:ind w:left="1440"/>
      </w:pPr>
      <w:r w:rsidRPr="006902AB">
        <w:t>Protected Slot Length Limit – No harvest of fish within the specified length range.  Fish must be immediately released.</w:t>
      </w:r>
    </w:p>
    <w:p w14:paraId="3E12F535" w14:textId="77777777" w:rsidR="00C764CC" w:rsidRPr="006902AB" w:rsidRDefault="00C764CC" w:rsidP="006902AB"/>
    <w:p w14:paraId="7855C964" w14:textId="77777777" w:rsidR="00C764CC" w:rsidRPr="006902AB" w:rsidRDefault="00C764CC" w:rsidP="006902AB">
      <w:pPr>
        <w:ind w:left="1440"/>
      </w:pPr>
      <w:r w:rsidRPr="006902AB">
        <w:t xml:space="preserve">Relic Mussel Shell – </w:t>
      </w:r>
      <w:r w:rsidR="00A34F14" w:rsidRPr="006902AB">
        <w:t xml:space="preserve">the shell of a mussel that </w:t>
      </w:r>
      <w:r w:rsidRPr="006902AB">
        <w:t>apparently died of natural causes in the water and contain</w:t>
      </w:r>
      <w:r w:rsidR="00A34F14" w:rsidRPr="006902AB">
        <w:t>s</w:t>
      </w:r>
      <w:r w:rsidRPr="006902AB">
        <w:t xml:space="preserve"> no meat or soft parts</w:t>
      </w:r>
      <w:r w:rsidR="00A34F14" w:rsidRPr="006902AB">
        <w:t xml:space="preserve">. The shell </w:t>
      </w:r>
      <w:r w:rsidRPr="006902AB">
        <w:t xml:space="preserve">readily exhibits noticeable sediment, vegetation, algal or mineral stains, discolorations, soiling, weathering or other visual evidence on its interior surface </w:t>
      </w:r>
      <w:r w:rsidR="00A34F14" w:rsidRPr="006902AB">
        <w:t xml:space="preserve">that </w:t>
      </w:r>
      <w:r w:rsidRPr="006902AB">
        <w:t>clearly and unambiguously shows the mussel shell has not been cooked-out or freshly cleaned.</w:t>
      </w:r>
    </w:p>
    <w:p w14:paraId="0E1C0B0D" w14:textId="77777777" w:rsidR="00C764CC" w:rsidRPr="006902AB" w:rsidRDefault="00C764CC" w:rsidP="006902AB"/>
    <w:p w14:paraId="64E09FCD" w14:textId="77777777" w:rsidR="00824D98" w:rsidRPr="006902AB" w:rsidRDefault="00824D98" w:rsidP="006902AB">
      <w:pPr>
        <w:ind w:left="1440"/>
      </w:pPr>
      <w:r w:rsidRPr="006902AB">
        <w:t xml:space="preserve">Snagging – the practice of dragging or jerking a hook (or hooks), baited or </w:t>
      </w:r>
      <w:proofErr w:type="spellStart"/>
      <w:r w:rsidRPr="006902AB">
        <w:t>unbaited</w:t>
      </w:r>
      <w:proofErr w:type="spellEnd"/>
      <w:r w:rsidRPr="006902AB">
        <w:t>, through the water with the intention of hooking a fish on contact anywhere on the body other than the inside of the mouth.</w:t>
      </w:r>
    </w:p>
    <w:p w14:paraId="185F7083" w14:textId="77777777" w:rsidR="00824D98" w:rsidRPr="006902AB" w:rsidRDefault="00824D98" w:rsidP="006902AB"/>
    <w:p w14:paraId="206C20CB" w14:textId="77777777" w:rsidR="00613A26" w:rsidRPr="006902AB" w:rsidRDefault="00613A26" w:rsidP="006902AB">
      <w:pPr>
        <w:ind w:left="1440"/>
      </w:pPr>
      <w:r w:rsidRPr="006902AB">
        <w:t>Take – to lure, kill, destroy, capture, gig or spear, trap or ensnare, or attempt to do so.</w:t>
      </w:r>
    </w:p>
    <w:p w14:paraId="6F32BEFF" w14:textId="77777777" w:rsidR="00613A26" w:rsidRDefault="00613A26" w:rsidP="00613A26"/>
    <w:p w14:paraId="08D61FC5" w14:textId="77777777" w:rsidR="00CF1699" w:rsidRDefault="00613A26" w:rsidP="00613A26">
      <w:pPr>
        <w:pStyle w:val="JCARMainSourceNote"/>
        <w:ind w:left="1440"/>
      </w:pPr>
      <w:r>
        <w:lastRenderedPageBreak/>
        <w:t>Water of the State – any water within the jurisdiction of the State of Illinois</w:t>
      </w:r>
      <w:r w:rsidR="00824D98">
        <w:t xml:space="preserve"> that is adapted for purposes of navigation or public access</w:t>
      </w:r>
      <w:r>
        <w:t>.</w:t>
      </w:r>
    </w:p>
    <w:p w14:paraId="198D8809" w14:textId="77777777" w:rsidR="00824D98" w:rsidRDefault="00824D98" w:rsidP="005F2B93">
      <w:pPr>
        <w:pStyle w:val="JCARMainSourceNote"/>
      </w:pPr>
    </w:p>
    <w:p w14:paraId="65A86EF9" w14:textId="7481B270" w:rsidR="00613A26" w:rsidRDefault="00613A26" w:rsidP="00613A26">
      <w:pPr>
        <w:pStyle w:val="JCARMainSourceNote"/>
        <w:ind w:left="720" w:firstLine="720"/>
      </w:pPr>
      <w:r>
        <w:t xml:space="preserve">&gt; − symbol means </w:t>
      </w:r>
      <w:r w:rsidR="00C6099A" w:rsidRPr="00C6099A">
        <w:t>"</w:t>
      </w:r>
      <w:r>
        <w:t>greater than</w:t>
      </w:r>
      <w:r w:rsidR="00C6099A" w:rsidRPr="00C6099A">
        <w:t>"</w:t>
      </w:r>
      <w:r>
        <w:t>.</w:t>
      </w:r>
    </w:p>
    <w:p w14:paraId="09B63F05" w14:textId="77777777" w:rsidR="00613A26" w:rsidRDefault="00613A26" w:rsidP="00613A26"/>
    <w:p w14:paraId="2F9C6042" w14:textId="5EE62450" w:rsidR="00613A26" w:rsidRDefault="00613A26" w:rsidP="00613A26">
      <w:pPr>
        <w:ind w:left="1440"/>
      </w:pPr>
      <w:r>
        <w:t xml:space="preserve">≥ − symbol means </w:t>
      </w:r>
      <w:r w:rsidR="00C6099A" w:rsidRPr="00C6099A">
        <w:t>"</w:t>
      </w:r>
      <w:r>
        <w:t>greater than or equal to</w:t>
      </w:r>
      <w:r w:rsidR="00C6099A" w:rsidRPr="00C6099A">
        <w:t>"</w:t>
      </w:r>
      <w:r>
        <w:t>.</w:t>
      </w:r>
    </w:p>
    <w:p w14:paraId="1D259BB8" w14:textId="77777777" w:rsidR="00613A26" w:rsidRDefault="00613A26" w:rsidP="00613A26"/>
    <w:p w14:paraId="46D3B038" w14:textId="0DA85643" w:rsidR="00613A26" w:rsidRDefault="00613A26" w:rsidP="00613A26">
      <w:pPr>
        <w:ind w:left="1440"/>
      </w:pPr>
      <w:r>
        <w:t xml:space="preserve">&lt; − symbol means </w:t>
      </w:r>
      <w:r w:rsidR="00C6099A" w:rsidRPr="00C6099A">
        <w:t>"</w:t>
      </w:r>
      <w:r>
        <w:t>less than</w:t>
      </w:r>
      <w:r w:rsidR="00C6099A" w:rsidRPr="00C6099A">
        <w:t>"</w:t>
      </w:r>
      <w:r>
        <w:t>.</w:t>
      </w:r>
    </w:p>
    <w:p w14:paraId="421C2E08" w14:textId="77777777" w:rsidR="00613A26" w:rsidRDefault="00613A26" w:rsidP="00613A26"/>
    <w:p w14:paraId="4E1ED301" w14:textId="020A3619" w:rsidR="00613A26" w:rsidRDefault="00613A26" w:rsidP="00613A26">
      <w:pPr>
        <w:ind w:left="1440"/>
      </w:pPr>
      <w:r>
        <w:t xml:space="preserve">≤ − symbol means </w:t>
      </w:r>
      <w:r w:rsidR="00C6099A" w:rsidRPr="00C6099A">
        <w:t>"</w:t>
      </w:r>
      <w:r>
        <w:t>less than or equal to</w:t>
      </w:r>
      <w:r w:rsidR="00C6099A" w:rsidRPr="00C6099A">
        <w:t>"</w:t>
      </w:r>
      <w:r>
        <w:t>.</w:t>
      </w:r>
    </w:p>
    <w:p w14:paraId="0F91AF00" w14:textId="77777777" w:rsidR="00613A26" w:rsidRDefault="00613A26" w:rsidP="005F2B93"/>
    <w:p w14:paraId="62F33A1C" w14:textId="29A9DBA0" w:rsidR="00613A26" w:rsidRDefault="00697C0A" w:rsidP="00613A26">
      <w:pPr>
        <w:pStyle w:val="JCARSourceNote"/>
        <w:ind w:left="720"/>
      </w:pPr>
      <w:r w:rsidRPr="00524821">
        <w:t>(Source:  Amended at 4</w:t>
      </w:r>
      <w:r w:rsidR="00303E8C">
        <w:t>9</w:t>
      </w:r>
      <w:r w:rsidRPr="00524821">
        <w:t xml:space="preserve"> Ill. Reg. </w:t>
      </w:r>
      <w:r w:rsidR="00D72A06">
        <w:t>436</w:t>
      </w:r>
      <w:r w:rsidRPr="00524821">
        <w:t xml:space="preserve">, effective </w:t>
      </w:r>
      <w:r w:rsidR="00D72A06">
        <w:t>December 30, 2024</w:t>
      </w:r>
      <w:r w:rsidRPr="00524821">
        <w:t>)</w:t>
      </w:r>
    </w:p>
    <w:sectPr w:rsidR="00613A26"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8AC63" w14:textId="77777777" w:rsidR="0025381B" w:rsidRDefault="0025381B">
      <w:r>
        <w:separator/>
      </w:r>
    </w:p>
  </w:endnote>
  <w:endnote w:type="continuationSeparator" w:id="0">
    <w:p w14:paraId="73FC65ED" w14:textId="77777777" w:rsidR="0025381B" w:rsidRDefault="00253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93D55" w14:textId="77777777" w:rsidR="0025381B" w:rsidRDefault="0025381B">
      <w:r>
        <w:separator/>
      </w:r>
    </w:p>
  </w:footnote>
  <w:footnote w:type="continuationSeparator" w:id="0">
    <w:p w14:paraId="025B3A88" w14:textId="77777777" w:rsidR="0025381B" w:rsidRDefault="002538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22F2C"/>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07CF"/>
    <w:rsid w:val="0014104E"/>
    <w:rsid w:val="001433F3"/>
    <w:rsid w:val="00145C78"/>
    <w:rsid w:val="00146F30"/>
    <w:rsid w:val="00146FFB"/>
    <w:rsid w:val="0015097E"/>
    <w:rsid w:val="0015246A"/>
    <w:rsid w:val="00153DEA"/>
    <w:rsid w:val="00154F65"/>
    <w:rsid w:val="00155217"/>
    <w:rsid w:val="00155905"/>
    <w:rsid w:val="001639B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81E"/>
    <w:rsid w:val="001D7BEB"/>
    <w:rsid w:val="001E3074"/>
    <w:rsid w:val="001E630C"/>
    <w:rsid w:val="001F2A01"/>
    <w:rsid w:val="001F572B"/>
    <w:rsid w:val="002015E7"/>
    <w:rsid w:val="002047E2"/>
    <w:rsid w:val="00207D79"/>
    <w:rsid w:val="00212682"/>
    <w:rsid w:val="002133B1"/>
    <w:rsid w:val="00213BC5"/>
    <w:rsid w:val="00217ADC"/>
    <w:rsid w:val="00217B63"/>
    <w:rsid w:val="0022052A"/>
    <w:rsid w:val="002209C0"/>
    <w:rsid w:val="00220B91"/>
    <w:rsid w:val="00224D66"/>
    <w:rsid w:val="00225354"/>
    <w:rsid w:val="0022658A"/>
    <w:rsid w:val="0023173C"/>
    <w:rsid w:val="002324A0"/>
    <w:rsid w:val="002325F1"/>
    <w:rsid w:val="00233F0E"/>
    <w:rsid w:val="00235BC5"/>
    <w:rsid w:val="002375DD"/>
    <w:rsid w:val="0024513A"/>
    <w:rsid w:val="00246C8D"/>
    <w:rsid w:val="002524EC"/>
    <w:rsid w:val="0025381B"/>
    <w:rsid w:val="0026224A"/>
    <w:rsid w:val="00264AD1"/>
    <w:rsid w:val="002667B7"/>
    <w:rsid w:val="00267D8C"/>
    <w:rsid w:val="00272138"/>
    <w:rsid w:val="002721C1"/>
    <w:rsid w:val="00272986"/>
    <w:rsid w:val="00274640"/>
    <w:rsid w:val="002760EE"/>
    <w:rsid w:val="0027649E"/>
    <w:rsid w:val="002772A5"/>
    <w:rsid w:val="002802EA"/>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4839"/>
    <w:rsid w:val="002D7620"/>
    <w:rsid w:val="002E1CFB"/>
    <w:rsid w:val="002F56C3"/>
    <w:rsid w:val="002F5988"/>
    <w:rsid w:val="00300845"/>
    <w:rsid w:val="00303E8C"/>
    <w:rsid w:val="00304BED"/>
    <w:rsid w:val="00305AAE"/>
    <w:rsid w:val="00305D51"/>
    <w:rsid w:val="00311C50"/>
    <w:rsid w:val="00312FA7"/>
    <w:rsid w:val="00314233"/>
    <w:rsid w:val="00322AC2"/>
    <w:rsid w:val="00323B50"/>
    <w:rsid w:val="00327B81"/>
    <w:rsid w:val="003303A2"/>
    <w:rsid w:val="00332EB2"/>
    <w:rsid w:val="00335723"/>
    <w:rsid w:val="003376D1"/>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C6601"/>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5F2B93"/>
    <w:rsid w:val="00604BCE"/>
    <w:rsid w:val="006132CE"/>
    <w:rsid w:val="00613A26"/>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02AB"/>
    <w:rsid w:val="00691405"/>
    <w:rsid w:val="00692220"/>
    <w:rsid w:val="006932A1"/>
    <w:rsid w:val="0069341B"/>
    <w:rsid w:val="00694C82"/>
    <w:rsid w:val="00695CB6"/>
    <w:rsid w:val="00697C0A"/>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825F9"/>
    <w:rsid w:val="00790388"/>
    <w:rsid w:val="00792FF6"/>
    <w:rsid w:val="00794C7C"/>
    <w:rsid w:val="00796D0E"/>
    <w:rsid w:val="007A1867"/>
    <w:rsid w:val="007A2C3B"/>
    <w:rsid w:val="007A7D79"/>
    <w:rsid w:val="007C33CF"/>
    <w:rsid w:val="007C4EE5"/>
    <w:rsid w:val="007D0B2D"/>
    <w:rsid w:val="007E5206"/>
    <w:rsid w:val="007F016B"/>
    <w:rsid w:val="007F1A7F"/>
    <w:rsid w:val="007F28A2"/>
    <w:rsid w:val="007F3365"/>
    <w:rsid w:val="00804082"/>
    <w:rsid w:val="00804A88"/>
    <w:rsid w:val="00805D72"/>
    <w:rsid w:val="00806780"/>
    <w:rsid w:val="008078E8"/>
    <w:rsid w:val="00810296"/>
    <w:rsid w:val="00821428"/>
    <w:rsid w:val="0082307C"/>
    <w:rsid w:val="00824C15"/>
    <w:rsid w:val="00824D98"/>
    <w:rsid w:val="00825696"/>
    <w:rsid w:val="00826E97"/>
    <w:rsid w:val="008271B1"/>
    <w:rsid w:val="00830405"/>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0833"/>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213"/>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4F14"/>
    <w:rsid w:val="00A3646E"/>
    <w:rsid w:val="00A42797"/>
    <w:rsid w:val="00A42F61"/>
    <w:rsid w:val="00A52BDD"/>
    <w:rsid w:val="00A600AA"/>
    <w:rsid w:val="00A623FE"/>
    <w:rsid w:val="00A72534"/>
    <w:rsid w:val="00A75A0E"/>
    <w:rsid w:val="00A77B17"/>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C7E93"/>
    <w:rsid w:val="00AD2A5F"/>
    <w:rsid w:val="00AD74BE"/>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39F3"/>
    <w:rsid w:val="00BA2E0F"/>
    <w:rsid w:val="00BA4C2A"/>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35682"/>
    <w:rsid w:val="00C42A93"/>
    <w:rsid w:val="00C4537A"/>
    <w:rsid w:val="00C45BEB"/>
    <w:rsid w:val="00C50195"/>
    <w:rsid w:val="00C6099A"/>
    <w:rsid w:val="00C60D0B"/>
    <w:rsid w:val="00C6117D"/>
    <w:rsid w:val="00C67B51"/>
    <w:rsid w:val="00C72A95"/>
    <w:rsid w:val="00C72C0C"/>
    <w:rsid w:val="00C73CD4"/>
    <w:rsid w:val="00C748F6"/>
    <w:rsid w:val="00C764CC"/>
    <w:rsid w:val="00C86122"/>
    <w:rsid w:val="00C9697B"/>
    <w:rsid w:val="00CA1E98"/>
    <w:rsid w:val="00CA2022"/>
    <w:rsid w:val="00CA3AA0"/>
    <w:rsid w:val="00CA4D41"/>
    <w:rsid w:val="00CA4E7D"/>
    <w:rsid w:val="00CA5EFB"/>
    <w:rsid w:val="00CA7140"/>
    <w:rsid w:val="00CB065C"/>
    <w:rsid w:val="00CB1C46"/>
    <w:rsid w:val="00CB3DC9"/>
    <w:rsid w:val="00CC13F9"/>
    <w:rsid w:val="00CC4FF8"/>
    <w:rsid w:val="00CC7400"/>
    <w:rsid w:val="00CD3723"/>
    <w:rsid w:val="00CD5413"/>
    <w:rsid w:val="00CE01BF"/>
    <w:rsid w:val="00CE4292"/>
    <w:rsid w:val="00CF1699"/>
    <w:rsid w:val="00D03A79"/>
    <w:rsid w:val="00D0676C"/>
    <w:rsid w:val="00D10D50"/>
    <w:rsid w:val="00D10E5C"/>
    <w:rsid w:val="00D172D8"/>
    <w:rsid w:val="00D17DC3"/>
    <w:rsid w:val="00D2155A"/>
    <w:rsid w:val="00D27015"/>
    <w:rsid w:val="00D2776C"/>
    <w:rsid w:val="00D27E4E"/>
    <w:rsid w:val="00D32AA7"/>
    <w:rsid w:val="00D33832"/>
    <w:rsid w:val="00D46468"/>
    <w:rsid w:val="00D55B37"/>
    <w:rsid w:val="00D5634E"/>
    <w:rsid w:val="00D64B08"/>
    <w:rsid w:val="00D70D8F"/>
    <w:rsid w:val="00D72A06"/>
    <w:rsid w:val="00D76B84"/>
    <w:rsid w:val="00D77DCF"/>
    <w:rsid w:val="00D876AB"/>
    <w:rsid w:val="00D87E2A"/>
    <w:rsid w:val="00D90457"/>
    <w:rsid w:val="00D92B5B"/>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2F2C"/>
    <w:rsid w:val="00E24167"/>
    <w:rsid w:val="00E24878"/>
    <w:rsid w:val="00E25DBF"/>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21FE"/>
    <w:rsid w:val="00EB33C3"/>
    <w:rsid w:val="00EB424E"/>
    <w:rsid w:val="00EC3846"/>
    <w:rsid w:val="00EC6C31"/>
    <w:rsid w:val="00ED0167"/>
    <w:rsid w:val="00ED1405"/>
    <w:rsid w:val="00ED1EED"/>
    <w:rsid w:val="00ED6418"/>
    <w:rsid w:val="00EE2300"/>
    <w:rsid w:val="00EF1651"/>
    <w:rsid w:val="00EF4E57"/>
    <w:rsid w:val="00EF755A"/>
    <w:rsid w:val="00F02FDE"/>
    <w:rsid w:val="00F04307"/>
    <w:rsid w:val="00F046CE"/>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4BB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CC7A22"/>
  <w15:docId w15:val="{FA64D180-4582-4197-9167-C2FF2A5D3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3A2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link w:val="FooterChar"/>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FooterChar">
    <w:name w:val="Footer Char"/>
    <w:link w:val="Footer"/>
    <w:rsid w:val="00697C0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55652">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399</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6</cp:revision>
  <dcterms:created xsi:type="dcterms:W3CDTF">2024-12-16T16:50:00Z</dcterms:created>
  <dcterms:modified xsi:type="dcterms:W3CDTF">2025-01-13T18:39:00Z</dcterms:modified>
</cp:coreProperties>
</file>