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3455" w14:textId="77777777" w:rsidR="00DF152C" w:rsidRDefault="00DF152C" w:rsidP="00DF152C">
      <w:pPr>
        <w:rPr>
          <w:b/>
        </w:rPr>
      </w:pPr>
    </w:p>
    <w:p w14:paraId="46C37AB8" w14:textId="77777777" w:rsidR="00DF152C" w:rsidRPr="00DF152C" w:rsidRDefault="00DF152C" w:rsidP="00DF152C">
      <w:pPr>
        <w:rPr>
          <w:b/>
        </w:rPr>
      </w:pPr>
      <w:r w:rsidRPr="00DF152C">
        <w:rPr>
          <w:b/>
        </w:rPr>
        <w:t>Section 810.25  Trotlines</w:t>
      </w:r>
    </w:p>
    <w:p w14:paraId="5447B684" w14:textId="77777777" w:rsidR="00DF152C" w:rsidRPr="00DF152C" w:rsidRDefault="00DF152C" w:rsidP="00DF152C">
      <w:pPr>
        <w:rPr>
          <w:b/>
        </w:rPr>
      </w:pPr>
    </w:p>
    <w:p w14:paraId="5E31BF57" w14:textId="77777777" w:rsidR="00DF152C" w:rsidRPr="00DF152C" w:rsidRDefault="00DF152C" w:rsidP="00DF152C">
      <w:pPr>
        <w:ind w:left="1440" w:hanging="720"/>
      </w:pPr>
      <w:r w:rsidRPr="00DF152C">
        <w:t>a)</w:t>
      </w:r>
      <w:r w:rsidRPr="00DF152C">
        <w:tab/>
        <w:t>Sportfishermen must check trotlines and other legal hook and line devices at least once every 24 hours.</w:t>
      </w:r>
    </w:p>
    <w:p w14:paraId="35866132" w14:textId="77777777" w:rsidR="00DF152C" w:rsidRPr="00DF152C" w:rsidRDefault="00DF152C" w:rsidP="00AF2B67"/>
    <w:p w14:paraId="7F4B86EA" w14:textId="28684B22" w:rsidR="000174EB" w:rsidRDefault="00DF152C" w:rsidP="00DF152C">
      <w:pPr>
        <w:ind w:left="1440" w:hanging="720"/>
      </w:pPr>
      <w:r w:rsidRPr="00DF152C">
        <w:t>b)</w:t>
      </w:r>
      <w:r w:rsidRPr="00DF152C">
        <w:tab/>
      </w:r>
      <w:r w:rsidR="00A36DFF" w:rsidRPr="00A36DFF">
        <w:t>Any sport fishing device, including trot line device, bank pole, and throw line or buoyed ganging devices,</w:t>
      </w:r>
      <w:r w:rsidRPr="00DF152C">
        <w:t xml:space="preserve"> </w:t>
      </w:r>
      <w:r w:rsidRPr="00DF152C">
        <w:rPr>
          <w:i/>
        </w:rPr>
        <w:t>left unattended must be tagged with the name</w:t>
      </w:r>
      <w:r w:rsidR="00A36DFF">
        <w:rPr>
          <w:i/>
        </w:rPr>
        <w:t xml:space="preserve"> and</w:t>
      </w:r>
      <w:r w:rsidRPr="00DF152C">
        <w:rPr>
          <w:i/>
        </w:rPr>
        <w:t xml:space="preserve"> mailing address</w:t>
      </w:r>
      <w:r w:rsidR="00A60ABF">
        <w:t xml:space="preserve"> </w:t>
      </w:r>
      <w:r w:rsidRPr="00DF152C">
        <w:rPr>
          <w:i/>
        </w:rPr>
        <w:t>of the operator.  All required tags shall be in a position to be at all times exposed to public view</w:t>
      </w:r>
      <w:r w:rsidRPr="00DF152C">
        <w:t>.  [515 I</w:t>
      </w:r>
      <w:r w:rsidR="004D5B39">
        <w:t>LC</w:t>
      </w:r>
      <w:r w:rsidRPr="00DF152C">
        <w:t>S 5/10-95]</w:t>
      </w:r>
    </w:p>
    <w:p w14:paraId="6BF89D16" w14:textId="3BAF52B9" w:rsidR="00A36DFF" w:rsidRDefault="00A36DFF" w:rsidP="00C71CBF"/>
    <w:p w14:paraId="50055541" w14:textId="2D6B11FD" w:rsidR="00A36DFF" w:rsidRDefault="00A36DFF" w:rsidP="00DF152C">
      <w:pPr>
        <w:ind w:left="1440" w:hanging="720"/>
      </w:pPr>
      <w:r w:rsidRPr="00A36DFF">
        <w:t>c)</w:t>
      </w:r>
      <w:r>
        <w:tab/>
      </w:r>
      <w:r w:rsidRPr="00A36DFF">
        <w:t>Trotlines and other sportfishing devices and all parts thereof must not be abandoned and shall be completely removed when they are not in compliance with subsections (a) and (b).  Abandoned, for purposes of this Section, includes but is not limited to, hooks in the water with no bait attached, rotted bait, silted-in devices, dead or severely stressed aquatic life caught on the hooks, as well as the failure to check and remove aquatic life every 24 hours.</w:t>
      </w:r>
    </w:p>
    <w:p w14:paraId="0F83B15A" w14:textId="77777777" w:rsidR="00DF152C" w:rsidRDefault="00DF152C" w:rsidP="00AF2B67"/>
    <w:p w14:paraId="4A37845D" w14:textId="51EC11CB" w:rsidR="00DF152C" w:rsidRPr="00DF152C" w:rsidRDefault="00A36DFF" w:rsidP="00DF152C">
      <w:pPr>
        <w:ind w:left="1440" w:hanging="720"/>
      </w:pPr>
      <w:r>
        <w:t>(Source:  Amended at 4</w:t>
      </w:r>
      <w:r w:rsidR="000C704D">
        <w:t>7</w:t>
      </w:r>
      <w:r>
        <w:t xml:space="preserve"> Ill. Reg. </w:t>
      </w:r>
      <w:r w:rsidR="00CA1FDC">
        <w:t>1934</w:t>
      </w:r>
      <w:r>
        <w:t xml:space="preserve">, effective </w:t>
      </w:r>
      <w:r w:rsidR="00CA1FDC">
        <w:t>January 30, 2023</w:t>
      </w:r>
      <w:r>
        <w:t>)</w:t>
      </w:r>
    </w:p>
    <w:sectPr w:rsidR="00DF152C" w:rsidRPr="00DF152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3DC2" w14:textId="77777777" w:rsidR="00050D43" w:rsidRDefault="00050D43">
      <w:r>
        <w:separator/>
      </w:r>
    </w:p>
  </w:endnote>
  <w:endnote w:type="continuationSeparator" w:id="0">
    <w:p w14:paraId="57FEDEA2" w14:textId="77777777" w:rsidR="00050D43" w:rsidRDefault="0005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C63E" w14:textId="77777777" w:rsidR="00050D43" w:rsidRDefault="00050D43">
      <w:r>
        <w:separator/>
      </w:r>
    </w:p>
  </w:footnote>
  <w:footnote w:type="continuationSeparator" w:id="0">
    <w:p w14:paraId="1AEF20ED" w14:textId="77777777" w:rsidR="00050D43" w:rsidRDefault="00050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0D43"/>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04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5B39"/>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6DFF"/>
    <w:rsid w:val="00A42797"/>
    <w:rsid w:val="00A42F61"/>
    <w:rsid w:val="00A52BDD"/>
    <w:rsid w:val="00A56934"/>
    <w:rsid w:val="00A600AA"/>
    <w:rsid w:val="00A60ABF"/>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2B67"/>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55F7"/>
    <w:rsid w:val="00C60D0B"/>
    <w:rsid w:val="00C67B51"/>
    <w:rsid w:val="00C71CBF"/>
    <w:rsid w:val="00C72A95"/>
    <w:rsid w:val="00C72C0C"/>
    <w:rsid w:val="00C73CD4"/>
    <w:rsid w:val="00C748F6"/>
    <w:rsid w:val="00C86122"/>
    <w:rsid w:val="00C9697B"/>
    <w:rsid w:val="00CA1E98"/>
    <w:rsid w:val="00CA1FDC"/>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7BE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DD2"/>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152C"/>
    <w:rsid w:val="00DF25BD"/>
    <w:rsid w:val="00E0634B"/>
    <w:rsid w:val="00E11728"/>
    <w:rsid w:val="00E11AFC"/>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F52"/>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5ED2B"/>
  <w15:chartTrackingRefBased/>
  <w15:docId w15:val="{DE120624-7CED-4FEC-A614-FFFA1D27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803</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2023-01-11T16:38:00Z</dcterms:created>
  <dcterms:modified xsi:type="dcterms:W3CDTF">2023-02-10T14:37:00Z</dcterms:modified>
</cp:coreProperties>
</file>