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D985" w14:textId="77777777" w:rsidR="00BB4323" w:rsidRDefault="00BB4323" w:rsidP="00BB4323">
      <w:pPr>
        <w:widowControl w:val="0"/>
        <w:autoSpaceDE w:val="0"/>
        <w:autoSpaceDN w:val="0"/>
        <w:adjustRightInd w:val="0"/>
      </w:pPr>
    </w:p>
    <w:p w14:paraId="2BBC90CB" w14:textId="4991A7D4" w:rsidR="00BB4323" w:rsidRDefault="00BB4323">
      <w:pPr>
        <w:pStyle w:val="JCARMainSourceNote"/>
      </w:pPr>
      <w:r>
        <w:t>SOURCE:  Adopted at 5 Ill. Reg. 6809, effective June 16, 1981; codified at 5 Ill. Reg. 10648; emergency amendment at 6 Ill. Reg. 6468, effective May 18, 1982, for a maximum of 150 days; amended at 6 Ill. Reg. 10680, effective August 20, 1982; amended at 7 Ill. Reg. 2707, effective March 2, 1983; amended at 10 Ill. Reg. 6926, effective April 15, 1986; amended at 11 Ill. Reg. 9513, effective May 5, 1987; amended at 12 Ill. Reg. 11714, effective June 30, 1988; amended at 15 Ill. Reg. 8544, effective May 24, 1991; amended at 16 Ill. Reg. 5257, effective March 20, 1992; amended at 17 Ill. Reg. 3177, effective March 2, 1993; emergency amendments at 18 Ill. Reg. 4671, effective March 14, 1994, for a maximum of 150 days; amended at 18 Ill. Reg. 9985, effective June 21, 1994; amended at 19 Ill. Reg. 5250, effective March 27, 1995; recodified by changing the agency name from Department of Conservation to Department of Natural Resources at 20 Ill. Reg. 9389; amended at 21 Ill. Reg. 4700, effective April 1, 1997; amended at 22 Ill. Reg. 6697, effective March 30, 1998; amended at 24 Ill. Reg. 4945, effective March 13, 2000; amended at 29 Ill. Reg. 6277, effective April 25, 2005; amended at 31 Ill. Reg. 13187, effective August 30, 2007; amended at 34 Ill. Reg. 2938, effective February 19, 2010; emergency amendment at 34 Ill. Reg. 15884, effective October 1, 2010, for a maximum of 150 days; amended at 35 Ill. Reg. 4187, effective February 22, 2011; amended at 36 Ill. Reg. 11161, effective July 3, 2012; amended at 36 Ill. Reg. 12120, effective July 16, 2012; emergency amendment at 37 Ill. Reg. 19912</w:t>
      </w:r>
      <w:r w:rsidR="002D4BF2">
        <w:t>,</w:t>
      </w:r>
      <w:r>
        <w:t xml:space="preserve"> effective December 2, 2013, for a maximum of 150 days; amended at 38 Ill. Reg. </w:t>
      </w:r>
      <w:r w:rsidR="004C29CA">
        <w:t>9043</w:t>
      </w:r>
      <w:r>
        <w:t xml:space="preserve">, effective </w:t>
      </w:r>
      <w:r w:rsidR="004C29CA">
        <w:t>April 14, 2014</w:t>
      </w:r>
      <w:r w:rsidR="00AD09D9">
        <w:t xml:space="preserve">; amended at 39 Ill. Reg. </w:t>
      </w:r>
      <w:r w:rsidR="00CD1F74">
        <w:t>11034</w:t>
      </w:r>
      <w:r w:rsidR="00AD09D9">
        <w:t xml:space="preserve">, effective </w:t>
      </w:r>
      <w:r w:rsidR="00BE5B97">
        <w:t>July 22</w:t>
      </w:r>
      <w:r w:rsidR="00CD1F74">
        <w:t>, 2015</w:t>
      </w:r>
      <w:r w:rsidR="001A476B">
        <w:t xml:space="preserve">; amended at 39 Ill. Reg. </w:t>
      </w:r>
      <w:r w:rsidR="00880660">
        <w:t>14581</w:t>
      </w:r>
      <w:r w:rsidR="001A476B">
        <w:t xml:space="preserve">, effective </w:t>
      </w:r>
      <w:r w:rsidR="00880660">
        <w:t>October 20, 2015</w:t>
      </w:r>
      <w:r w:rsidR="001D6BAF">
        <w:t xml:space="preserve">; amended at 41 Ill. Reg. </w:t>
      </w:r>
      <w:r w:rsidR="001A3D8A">
        <w:t>4819</w:t>
      </w:r>
      <w:r w:rsidR="001D6BAF">
        <w:t xml:space="preserve">, effective </w:t>
      </w:r>
      <w:r w:rsidR="001A3D8A">
        <w:t>April 18, 2017</w:t>
      </w:r>
      <w:r w:rsidR="00A67D66">
        <w:t xml:space="preserve">; amended at 43 Ill. Reg. </w:t>
      </w:r>
      <w:r w:rsidR="00F66CCF">
        <w:t>3524</w:t>
      </w:r>
      <w:r w:rsidR="00A67D66">
        <w:t xml:space="preserve">, effective </w:t>
      </w:r>
      <w:r w:rsidR="00F66CCF">
        <w:t>February 27, 2019</w:t>
      </w:r>
      <w:r w:rsidR="00A13DF8">
        <w:t xml:space="preserve">; amended at 44 Ill. Reg. </w:t>
      </w:r>
      <w:r w:rsidR="0089693B">
        <w:t>4030</w:t>
      </w:r>
      <w:r w:rsidR="00A13DF8">
        <w:t xml:space="preserve">, effective </w:t>
      </w:r>
      <w:r w:rsidR="0089693B">
        <w:t>February 26, 2020</w:t>
      </w:r>
      <w:r w:rsidR="003C4F4E">
        <w:t xml:space="preserve">; amended at 46 Ill. Reg. </w:t>
      </w:r>
      <w:r w:rsidR="00071CFF">
        <w:t>12040</w:t>
      </w:r>
      <w:r w:rsidR="003C4F4E">
        <w:t xml:space="preserve">, effective </w:t>
      </w:r>
      <w:r w:rsidR="00071CFF">
        <w:t>June 30, 2022</w:t>
      </w:r>
      <w:r>
        <w:t>.</w:t>
      </w:r>
    </w:p>
    <w:sectPr w:rsidR="00BB4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04D"/>
    <w:rsid w:val="00071CFF"/>
    <w:rsid w:val="0013185F"/>
    <w:rsid w:val="001A3D8A"/>
    <w:rsid w:val="001A476B"/>
    <w:rsid w:val="001D6BAF"/>
    <w:rsid w:val="00243692"/>
    <w:rsid w:val="002D4BF2"/>
    <w:rsid w:val="00352083"/>
    <w:rsid w:val="003B76C8"/>
    <w:rsid w:val="003C4F4E"/>
    <w:rsid w:val="003F01E5"/>
    <w:rsid w:val="00470577"/>
    <w:rsid w:val="004C29CA"/>
    <w:rsid w:val="0062277C"/>
    <w:rsid w:val="006538D0"/>
    <w:rsid w:val="00735EBD"/>
    <w:rsid w:val="00880660"/>
    <w:rsid w:val="00890607"/>
    <w:rsid w:val="0089693B"/>
    <w:rsid w:val="00A13DF8"/>
    <w:rsid w:val="00A25F1B"/>
    <w:rsid w:val="00A67D66"/>
    <w:rsid w:val="00AD09D9"/>
    <w:rsid w:val="00B04EDA"/>
    <w:rsid w:val="00B22096"/>
    <w:rsid w:val="00BB4323"/>
    <w:rsid w:val="00BE5B97"/>
    <w:rsid w:val="00CB7F53"/>
    <w:rsid w:val="00CD1F74"/>
    <w:rsid w:val="00D443D5"/>
    <w:rsid w:val="00DE19CC"/>
    <w:rsid w:val="00E766FE"/>
    <w:rsid w:val="00E91999"/>
    <w:rsid w:val="00F66CCF"/>
    <w:rsid w:val="00FC59E0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683952"/>
  <w15:docId w15:val="{3BA70920-9631-49EE-85E7-BA7DFF1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3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2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22</cp:revision>
  <dcterms:created xsi:type="dcterms:W3CDTF">2012-06-22T01:21:00Z</dcterms:created>
  <dcterms:modified xsi:type="dcterms:W3CDTF">2022-07-15T12:49:00Z</dcterms:modified>
</cp:coreProperties>
</file>