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FE1" w:rsidRDefault="00A77FE1" w:rsidP="002A7139"/>
    <w:p w:rsidR="002A7139" w:rsidRPr="002A7139" w:rsidRDefault="002A7139" w:rsidP="002A7139">
      <w:r w:rsidRPr="002A7139">
        <w:t>AUTHORITY:  Implementing and authorized by Sections 5-20, 5-30, 5-35, 10-5, 10-15, 10-40, 20-10, 20-30, 25-10, 25-30, 30-10, 40-10, 45-5, 50-10, 55-5, 60-5, 65-5, 70-5, 75-5, 80-5, 85-5, 90-5, 100-5, 100-10, 100-15, 105-5, 105-10, 105-15, 105-20, 105-25, 105-40, 105-55, 105-60, 105-65 and 105-70 of the Herptiles-Herps Act [510 ILCS 68/5-20, 5-30, 5-35, 10-5, 10-15, 10-40, 20-10, 20-30, 25-10, 25-30, 30-10, 40-10, 45-5, 50-10, 55-5, 60-5, 65-5, 70-5, 75-5, 80-5, 85-5, 90-5, 100-5, 100-10, 100-15, 105-5, 105-10, 105-15, 105-20, 105-25, 105-40, 105-55, 105-60, 105-65 and 105-70], Sections 1-20, 10-30, 10-35, 10-60, 10-65 and 10-115 of the Fish and Aquatic Life Code [515 ILCS 5/1-20, 10-30, 10-35, 10-60, 10-65 and 10-115], Sections 4 and 5 of the Wildlife Code [520 ILCS 10/4 and 5]</w:t>
      </w:r>
      <w:bookmarkStart w:id="0" w:name="_GoBack"/>
      <w:bookmarkEnd w:id="0"/>
      <w:r w:rsidR="00D52B52">
        <w:t>,</w:t>
      </w:r>
      <w:r w:rsidRPr="002A7139">
        <w:t xml:space="preserve"> and Section 48-10 of the Dangerous Animals Act [720 ILCS 5/48-10].</w:t>
      </w:r>
    </w:p>
    <w:sectPr w:rsidR="002A7139" w:rsidRPr="002A713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139" w:rsidRDefault="002A7139">
      <w:r>
        <w:separator/>
      </w:r>
    </w:p>
  </w:endnote>
  <w:endnote w:type="continuationSeparator" w:id="0">
    <w:p w:rsidR="002A7139" w:rsidRDefault="002A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139" w:rsidRDefault="002A7139">
      <w:r>
        <w:separator/>
      </w:r>
    </w:p>
  </w:footnote>
  <w:footnote w:type="continuationSeparator" w:id="0">
    <w:p w:rsidR="002A7139" w:rsidRDefault="002A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3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139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491F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7FE1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2B52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42F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FE704-4759-4B43-BA4D-D470F0B5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McFarland, Amber C.</cp:lastModifiedBy>
  <cp:revision>5</cp:revision>
  <dcterms:created xsi:type="dcterms:W3CDTF">2015-05-26T19:07:00Z</dcterms:created>
  <dcterms:modified xsi:type="dcterms:W3CDTF">2015-06-02T19:34:00Z</dcterms:modified>
</cp:coreProperties>
</file>