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93" w:rsidRDefault="00E05B93" w:rsidP="00E05B93"/>
    <w:p w:rsidR="00E43071" w:rsidRPr="00E05B93" w:rsidRDefault="00E43071" w:rsidP="00E05B93">
      <w:pPr>
        <w:rPr>
          <w:b/>
        </w:rPr>
      </w:pPr>
      <w:r w:rsidRPr="00E05B93">
        <w:rPr>
          <w:b/>
        </w:rPr>
        <w:t>Section 885.170  Suspension and Revocation Procedures</w:t>
      </w:r>
    </w:p>
    <w:p w:rsidR="00E43071" w:rsidRPr="00E43071" w:rsidRDefault="00E43071" w:rsidP="00E05B93"/>
    <w:p w:rsidR="00E43071" w:rsidRPr="00E43071" w:rsidRDefault="00E43071" w:rsidP="00E05B93">
      <w:pPr>
        <w:ind w:left="1440" w:hanging="720"/>
      </w:pPr>
      <w:r w:rsidRPr="00E43071">
        <w:t>a)</w:t>
      </w:r>
      <w:r w:rsidRPr="00E43071">
        <w:tab/>
        <w:t>Failure to comply with any provision of this Part</w:t>
      </w:r>
      <w:r w:rsidR="00545401">
        <w:t xml:space="preserve"> or</w:t>
      </w:r>
      <w:r w:rsidRPr="00E43071">
        <w:t xml:space="preserve"> the Act</w:t>
      </w:r>
      <w:r w:rsidR="00545401">
        <w:t>,</w:t>
      </w:r>
      <w:r w:rsidRPr="00E43071">
        <w:t xml:space="preserve"> or providing false information to obtain any permit under the Act</w:t>
      </w:r>
      <w:r w:rsidR="00545401">
        <w:t>,</w:t>
      </w:r>
      <w:r w:rsidRPr="00E43071">
        <w:t xml:space="preserve"> may result in suspension or revocation of </w:t>
      </w:r>
      <w:r w:rsidR="00545401">
        <w:t>the permit</w:t>
      </w:r>
      <w:r w:rsidRPr="00E43071">
        <w:t>.  Additional causes for suspension or revocation include, but are not limited to:</w:t>
      </w:r>
    </w:p>
    <w:p w:rsidR="00E43071" w:rsidRPr="00E43071" w:rsidRDefault="00E43071" w:rsidP="00E05B93"/>
    <w:p w:rsidR="00E43071" w:rsidRPr="00E43071" w:rsidRDefault="00E43071" w:rsidP="00545401">
      <w:pPr>
        <w:ind w:left="2160" w:hanging="720"/>
      </w:pPr>
      <w:r w:rsidRPr="00E43071">
        <w:t>1)</w:t>
      </w:r>
      <w:r w:rsidRPr="00E43071">
        <w:tab/>
      </w:r>
      <w:r w:rsidR="00545401">
        <w:t xml:space="preserve">The permit </w:t>
      </w:r>
      <w:r w:rsidRPr="00E43071">
        <w:t xml:space="preserve">holder </w:t>
      </w:r>
      <w:r w:rsidR="00545401">
        <w:t xml:space="preserve">fails to comply </w:t>
      </w:r>
      <w:r w:rsidRPr="00E43071">
        <w:t xml:space="preserve">with the </w:t>
      </w:r>
      <w:r w:rsidR="00561DCF">
        <w:t>provisions and reporting requirements</w:t>
      </w:r>
      <w:r w:rsidRPr="00E43071">
        <w:t xml:space="preserve"> of </w:t>
      </w:r>
      <w:r w:rsidR="00545401">
        <w:t xml:space="preserve">the </w:t>
      </w:r>
      <w:r w:rsidRPr="00E43071">
        <w:t>permit;</w:t>
      </w:r>
      <w:r w:rsidR="00EA7489">
        <w:t xml:space="preserve"> </w:t>
      </w:r>
    </w:p>
    <w:p w:rsidR="00E43071" w:rsidRPr="00E43071" w:rsidRDefault="00E43071" w:rsidP="00545401">
      <w:pPr>
        <w:ind w:left="2160" w:hanging="720"/>
      </w:pPr>
    </w:p>
    <w:p w:rsidR="00E43071" w:rsidRPr="00E43071" w:rsidRDefault="00E43071" w:rsidP="00E05B93">
      <w:pPr>
        <w:ind w:left="2160" w:hanging="720"/>
      </w:pPr>
      <w:r w:rsidRPr="00E43071">
        <w:t>2)</w:t>
      </w:r>
      <w:r w:rsidRPr="00E43071">
        <w:tab/>
        <w:t>Annual reports are not submitted by the stated deadline, are incomplete or contain false information;</w:t>
      </w:r>
    </w:p>
    <w:p w:rsidR="00E43071" w:rsidRPr="00E43071" w:rsidRDefault="00E43071" w:rsidP="00E05B93"/>
    <w:p w:rsidR="00E43071" w:rsidRPr="00E43071" w:rsidRDefault="00E43071" w:rsidP="00545401">
      <w:pPr>
        <w:ind w:left="2160" w:hanging="720"/>
      </w:pPr>
      <w:r w:rsidRPr="00E43071">
        <w:t>3)</w:t>
      </w:r>
      <w:r w:rsidRPr="00E43071">
        <w:tab/>
      </w:r>
      <w:r w:rsidR="00545401">
        <w:t xml:space="preserve">The permit holder fails to comply with herptile facility </w:t>
      </w:r>
      <w:r w:rsidRPr="00E43071">
        <w:t xml:space="preserve">and welfare standards </w:t>
      </w:r>
      <w:r w:rsidR="00545401">
        <w:t>of the Act and this Part</w:t>
      </w:r>
      <w:r w:rsidRPr="00E43071">
        <w:t>;</w:t>
      </w:r>
    </w:p>
    <w:p w:rsidR="00E43071" w:rsidRPr="00E43071" w:rsidRDefault="00E43071" w:rsidP="00545401">
      <w:pPr>
        <w:ind w:left="2160" w:hanging="720"/>
      </w:pPr>
    </w:p>
    <w:p w:rsidR="00E43071" w:rsidRPr="00E43071" w:rsidRDefault="00E43071" w:rsidP="00545401">
      <w:pPr>
        <w:ind w:left="2160" w:hanging="720"/>
      </w:pPr>
      <w:r w:rsidRPr="00E43071">
        <w:t>4)</w:t>
      </w:r>
      <w:r w:rsidRPr="00E43071">
        <w:tab/>
      </w:r>
      <w:r w:rsidR="00545401">
        <w:t xml:space="preserve">Violation </w:t>
      </w:r>
      <w:r w:rsidRPr="00E43071">
        <w:t xml:space="preserve">of State or </w:t>
      </w:r>
      <w:r w:rsidR="00545401">
        <w:t xml:space="preserve">federal </w:t>
      </w:r>
      <w:r w:rsidRPr="00E43071">
        <w:t>laws.</w:t>
      </w:r>
    </w:p>
    <w:p w:rsidR="00E43071" w:rsidRPr="00E43071" w:rsidRDefault="00E43071" w:rsidP="00E05B93"/>
    <w:p w:rsidR="00E43071" w:rsidRPr="00E43071" w:rsidRDefault="00E43071" w:rsidP="00E05B93">
      <w:pPr>
        <w:ind w:left="1440" w:hanging="720"/>
      </w:pPr>
      <w:r w:rsidRPr="00E43071">
        <w:t>b)</w:t>
      </w:r>
      <w:r w:rsidRPr="00E43071">
        <w:tab/>
        <w:t>Any person whose permit has been revoked or privileges suspended shall not be eligible to apply for a new permit in his or her name or in any other name for a period of one year from the ending date of the revocation or suspension.</w:t>
      </w:r>
    </w:p>
    <w:p w:rsidR="00E43071" w:rsidRPr="00E43071" w:rsidRDefault="00E43071" w:rsidP="00E05B93"/>
    <w:p w:rsidR="00E43071" w:rsidRPr="00E43071" w:rsidRDefault="00E43071" w:rsidP="00E05B93">
      <w:pPr>
        <w:ind w:left="1440" w:hanging="720"/>
      </w:pPr>
      <w:r w:rsidRPr="00E43071">
        <w:t>c)</w:t>
      </w:r>
      <w:r w:rsidRPr="00E43071">
        <w:tab/>
        <w:t>Any person who has been or is an officer, agent or employee of a permittee whose permit has been revoked and who was responsible for or participated in the violation upon which the revocation was based shall not receive a permit within the period during which the revocation is in effect.</w:t>
      </w:r>
    </w:p>
    <w:p w:rsidR="00E43071" w:rsidRPr="00E43071" w:rsidRDefault="00E43071" w:rsidP="00E05B93"/>
    <w:p w:rsidR="00E43071" w:rsidRPr="00E43071" w:rsidRDefault="00E43071" w:rsidP="00E05B93">
      <w:pPr>
        <w:ind w:left="1440" w:hanging="720"/>
      </w:pPr>
      <w:r w:rsidRPr="00E43071">
        <w:t>d)</w:t>
      </w:r>
      <w:r w:rsidRPr="00E43071">
        <w:tab/>
        <w:t xml:space="preserve">Failure to comply with the provisions of the Herptile Scientific Collection Permit may result in suspension of privileges and/or revocation of that permit.  Any suspension of the </w:t>
      </w:r>
      <w:r w:rsidR="00545401">
        <w:t xml:space="preserve">HSCP </w:t>
      </w:r>
      <w:r w:rsidRPr="00E43071">
        <w:t>will be for a period of not less than one year.</w:t>
      </w:r>
    </w:p>
    <w:p w:rsidR="00E43071" w:rsidRPr="00E43071" w:rsidRDefault="00E43071" w:rsidP="00E05B93"/>
    <w:p w:rsidR="00E43071" w:rsidRPr="00E43071" w:rsidRDefault="00E43071" w:rsidP="00E05B93">
      <w:pPr>
        <w:ind w:left="1440" w:hanging="720"/>
      </w:pPr>
      <w:r w:rsidRPr="00E43071">
        <w:t>e)</w:t>
      </w:r>
      <w:r w:rsidRPr="00E43071">
        <w:tab/>
        <w:t xml:space="preserve">Failure to comply with the provisions of the </w:t>
      </w:r>
      <w:r w:rsidR="00545401">
        <w:t xml:space="preserve">Herpetoculture </w:t>
      </w:r>
      <w:r w:rsidRPr="00E43071">
        <w:t xml:space="preserve">Permit may result in suspension of privileges and/or revocation of that permit.  Any suspension of the </w:t>
      </w:r>
      <w:r w:rsidR="00545401">
        <w:t xml:space="preserve">permit </w:t>
      </w:r>
      <w:r w:rsidRPr="00E43071">
        <w:t xml:space="preserve">will be for a period of one to </w:t>
      </w:r>
      <w:r w:rsidR="00545401">
        <w:t>5</w:t>
      </w:r>
      <w:r w:rsidRPr="00E43071">
        <w:t xml:space="preserve"> years from the date of violation.</w:t>
      </w:r>
    </w:p>
    <w:p w:rsidR="00E43071" w:rsidRPr="00E43071" w:rsidRDefault="00E43071" w:rsidP="00D66C5D">
      <w:pPr>
        <w:ind w:left="1440" w:hanging="720"/>
      </w:pPr>
      <w:r w:rsidRPr="00E43071">
        <w:t xml:space="preserve"> </w:t>
      </w:r>
    </w:p>
    <w:p w:rsidR="00E43071" w:rsidRPr="00E43071" w:rsidRDefault="00E43071" w:rsidP="00E05B93">
      <w:pPr>
        <w:ind w:left="1440" w:hanging="720"/>
      </w:pPr>
      <w:r w:rsidRPr="00E43071">
        <w:t>f)</w:t>
      </w:r>
      <w:r w:rsidRPr="00E43071">
        <w:tab/>
        <w:t xml:space="preserve">Any person who has been convicted of a violation of any provision of the Illinois Endangered Species Protection Act shall not be eligible to apply for a permit </w:t>
      </w:r>
      <w:r w:rsidR="00545401">
        <w:t xml:space="preserve">under </w:t>
      </w:r>
      <w:r w:rsidRPr="00E43071">
        <w:t xml:space="preserve">this Part in his or her own name or in any other name for a period of one to </w:t>
      </w:r>
      <w:r w:rsidR="00545401">
        <w:t>5</w:t>
      </w:r>
      <w:r w:rsidRPr="00E43071">
        <w:t xml:space="preserve"> years from the date of conviction.</w:t>
      </w:r>
    </w:p>
    <w:p w:rsidR="00E43071" w:rsidRPr="00E43071" w:rsidRDefault="00E43071" w:rsidP="00E05B93"/>
    <w:p w:rsidR="00E43071" w:rsidRPr="00E43071" w:rsidRDefault="00561DCF" w:rsidP="00E05B93">
      <w:pPr>
        <w:ind w:left="1440" w:hanging="720"/>
      </w:pPr>
      <w:r>
        <w:t>g</w:t>
      </w:r>
      <w:r w:rsidR="00E43071" w:rsidRPr="00E43071">
        <w:t>)</w:t>
      </w:r>
      <w:r w:rsidR="00E43071" w:rsidRPr="00E43071">
        <w:tab/>
        <w:t xml:space="preserve">Suspension and revocation of Herptile Special Use </w:t>
      </w:r>
      <w:r w:rsidR="00D66C5D">
        <w:t xml:space="preserve">Permits </w:t>
      </w:r>
      <w:r w:rsidR="00E43071" w:rsidRPr="00E43071">
        <w:t xml:space="preserve">are </w:t>
      </w:r>
      <w:r w:rsidR="00545401">
        <w:t xml:space="preserve">determined </w:t>
      </w:r>
      <w:r w:rsidR="00E43071" w:rsidRPr="00E43071">
        <w:t>pursuant to Article 70 of the Act.</w:t>
      </w:r>
    </w:p>
    <w:p w:rsidR="00E43071" w:rsidRPr="00E43071" w:rsidRDefault="00E43071" w:rsidP="00E05B93"/>
    <w:p w:rsidR="00E43071" w:rsidRPr="00E43071" w:rsidRDefault="00561DCF" w:rsidP="00E05B93">
      <w:pPr>
        <w:ind w:left="1440" w:hanging="720"/>
      </w:pPr>
      <w:r>
        <w:lastRenderedPageBreak/>
        <w:t>h</w:t>
      </w:r>
      <w:r w:rsidR="00E43071" w:rsidRPr="00E43071">
        <w:t>)</w:t>
      </w:r>
      <w:r w:rsidR="00E43071" w:rsidRPr="00E43071">
        <w:tab/>
        <w:t>Upon suspension or revocation of any herptile</w:t>
      </w:r>
      <w:r w:rsidR="00545401">
        <w:t>-related</w:t>
      </w:r>
      <w:r w:rsidR="00E43071" w:rsidRPr="00E43071">
        <w:t xml:space="preserve"> permits, previously permitted herptiles owned by the permittee </w:t>
      </w:r>
      <w:r w:rsidR="00D66C5D">
        <w:t xml:space="preserve">are </w:t>
      </w:r>
      <w:r w:rsidR="00E43071" w:rsidRPr="00E43071">
        <w:t xml:space="preserve">immediately </w:t>
      </w:r>
      <w:r w:rsidR="00545401">
        <w:t xml:space="preserve">and </w:t>
      </w:r>
      <w:r w:rsidR="00E43071" w:rsidRPr="00E43071">
        <w:t>permanently forfeited to the Department.</w:t>
      </w:r>
    </w:p>
    <w:p w:rsidR="00E43071" w:rsidRPr="00E43071" w:rsidRDefault="00E43071" w:rsidP="00E05B93"/>
    <w:p w:rsidR="00E43071" w:rsidRPr="00E43071" w:rsidRDefault="00561DCF" w:rsidP="00E05B93">
      <w:pPr>
        <w:ind w:left="1440" w:hanging="720"/>
      </w:pPr>
      <w:r>
        <w:t>i</w:t>
      </w:r>
      <w:bookmarkStart w:id="0" w:name="_GoBack"/>
      <w:bookmarkEnd w:id="0"/>
      <w:r w:rsidR="00E43071" w:rsidRPr="00E43071">
        <w:t>)</w:t>
      </w:r>
      <w:r w:rsidR="00E43071" w:rsidRPr="00E43071">
        <w:tab/>
        <w:t>Unless already provided in Article 70</w:t>
      </w:r>
      <w:r w:rsidR="00D66C5D">
        <w:t xml:space="preserve"> and</w:t>
      </w:r>
      <w:r w:rsidR="00545401">
        <w:t xml:space="preserve"> Sections</w:t>
      </w:r>
      <w:r w:rsidR="00E43071" w:rsidRPr="00E43071">
        <w:t xml:space="preserve"> 105-40 and 105-70 of the Act, suspension and revocation procedures, the rights of permittees to notice and hearing, and the procedures governing hearings are set forth in 17 Ill. Adm. Code 2530.</w:t>
      </w:r>
    </w:p>
    <w:sectPr w:rsidR="00E43071" w:rsidRPr="00E430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71" w:rsidRDefault="00E43071">
      <w:r>
        <w:separator/>
      </w:r>
    </w:p>
  </w:endnote>
  <w:endnote w:type="continuationSeparator" w:id="0">
    <w:p w:rsidR="00E43071" w:rsidRDefault="00E4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71" w:rsidRDefault="00E43071">
      <w:r>
        <w:separator/>
      </w:r>
    </w:p>
  </w:footnote>
  <w:footnote w:type="continuationSeparator" w:id="0">
    <w:p w:rsidR="00E43071" w:rsidRDefault="00E4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401"/>
    <w:rsid w:val="00550737"/>
    <w:rsid w:val="00552D2A"/>
    <w:rsid w:val="00553C83"/>
    <w:rsid w:val="0056157E"/>
    <w:rsid w:val="00561DCF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0DBA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63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C5D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B9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07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48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B128-3182-414E-91B2-FD2527E2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428</Words>
  <Characters>2086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8</cp:revision>
  <dcterms:created xsi:type="dcterms:W3CDTF">2015-05-26T19:08:00Z</dcterms:created>
  <dcterms:modified xsi:type="dcterms:W3CDTF">2015-08-20T17:35:00Z</dcterms:modified>
</cp:coreProperties>
</file>