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EB" w:rsidRPr="003354AC" w:rsidRDefault="005D45EB" w:rsidP="003354AC">
      <w:bookmarkStart w:id="0" w:name="_GoBack"/>
      <w:bookmarkEnd w:id="0"/>
    </w:p>
    <w:p w:rsidR="005D45EB" w:rsidRPr="003354AC" w:rsidRDefault="005D45EB" w:rsidP="003354AC">
      <w:pPr>
        <w:rPr>
          <w:b/>
        </w:rPr>
      </w:pPr>
      <w:r w:rsidRPr="003354AC">
        <w:rPr>
          <w:b/>
        </w:rPr>
        <w:t xml:space="preserve">Section 897.50  Issuance of Letter of Permission </w:t>
      </w:r>
    </w:p>
    <w:p w:rsidR="005D45EB" w:rsidRPr="003354AC" w:rsidRDefault="005D45EB" w:rsidP="003354AC"/>
    <w:p w:rsidR="005D45EB" w:rsidRPr="003354AC" w:rsidRDefault="005D45EB" w:rsidP="003354AC">
      <w:pPr>
        <w:ind w:left="1440" w:hanging="720"/>
      </w:pPr>
      <w:r w:rsidRPr="003354AC">
        <w:t>a)</w:t>
      </w:r>
      <w:r w:rsidRPr="003354AC">
        <w:tab/>
        <w:t xml:space="preserve">The Department shall issue or deny issuance of the requested LOP within 45 days after receipt of a complete application. </w:t>
      </w:r>
    </w:p>
    <w:p w:rsidR="00156355" w:rsidRPr="003354AC" w:rsidRDefault="00156355" w:rsidP="003354AC"/>
    <w:p w:rsidR="005D45EB" w:rsidRPr="003354AC" w:rsidRDefault="005D45EB" w:rsidP="003354AC">
      <w:pPr>
        <w:ind w:left="1440" w:hanging="720"/>
      </w:pPr>
      <w:r w:rsidRPr="003354AC">
        <w:t>b)</w:t>
      </w:r>
      <w:r w:rsidRPr="003354AC">
        <w:tab/>
        <w:t xml:space="preserve">The LOP shall be issued for a non-chemical method or the single, one-time, use of a USEPA approved and registered aquatic herbicide to remove, destroy or limit the growth of aquatic plants.  Exception: In instances where a chemical treatment is proposed to be at reduced application rates with a not-to-exceed dosage limit, over multiple applications, this will be viewed as a one-time application. </w:t>
      </w:r>
    </w:p>
    <w:p w:rsidR="00156355" w:rsidRPr="003354AC" w:rsidRDefault="00156355" w:rsidP="003354AC"/>
    <w:p w:rsidR="005D45EB" w:rsidRPr="003354AC" w:rsidRDefault="005D45EB" w:rsidP="003354AC">
      <w:pPr>
        <w:ind w:left="1440" w:hanging="720"/>
      </w:pPr>
      <w:r w:rsidRPr="003354AC">
        <w:t>c)</w:t>
      </w:r>
      <w:r w:rsidRPr="003354AC">
        <w:tab/>
        <w:t xml:space="preserve">New applications for a LOP will be reviewed with consideration given to the cumulative effect of applications already approved for the body of water. </w:t>
      </w:r>
    </w:p>
    <w:p w:rsidR="00156355" w:rsidRPr="003354AC" w:rsidRDefault="00156355" w:rsidP="003354AC"/>
    <w:p w:rsidR="005D45EB" w:rsidRPr="003354AC" w:rsidRDefault="005D45EB" w:rsidP="003354AC">
      <w:pPr>
        <w:ind w:firstLine="720"/>
      </w:pPr>
      <w:r w:rsidRPr="003354AC">
        <w:t>d)</w:t>
      </w:r>
      <w:r w:rsidRPr="003354AC">
        <w:tab/>
        <w:t xml:space="preserve">The Department may deny issuance of the requested LOP if: </w:t>
      </w:r>
    </w:p>
    <w:p w:rsidR="00156355" w:rsidRPr="003354AC" w:rsidRDefault="00156355" w:rsidP="003354AC"/>
    <w:p w:rsidR="005D45EB" w:rsidRPr="003354AC" w:rsidRDefault="005D45EB" w:rsidP="003354AC">
      <w:pPr>
        <w:ind w:left="2160" w:hanging="720"/>
      </w:pPr>
      <w:r w:rsidRPr="003354AC">
        <w:t>1)</w:t>
      </w:r>
      <w:r w:rsidRPr="003354AC">
        <w:tab/>
        <w:t xml:space="preserve">The proposed chemical is not labeled and registered for the intended use by the USEPA; </w:t>
      </w:r>
    </w:p>
    <w:p w:rsidR="00156355" w:rsidRPr="003354AC" w:rsidRDefault="00156355" w:rsidP="003354AC"/>
    <w:p w:rsidR="005D45EB" w:rsidRPr="003354AC" w:rsidRDefault="005D45EB" w:rsidP="003354AC">
      <w:pPr>
        <w:ind w:left="2160" w:hanging="720"/>
      </w:pPr>
      <w:r w:rsidRPr="003354AC">
        <w:t>2)</w:t>
      </w:r>
      <w:r w:rsidRPr="003354AC">
        <w:tab/>
        <w:t xml:space="preserve">The Department determines that the proposed treatment will result in a hazard to humans, animals, or other non-targeted organisms, or will not provide nuisance relief; </w:t>
      </w:r>
    </w:p>
    <w:p w:rsidR="00156355" w:rsidRPr="003354AC" w:rsidRDefault="00156355" w:rsidP="003354AC"/>
    <w:p w:rsidR="005D45EB" w:rsidRPr="003354AC" w:rsidRDefault="005D45EB" w:rsidP="003354AC">
      <w:pPr>
        <w:ind w:left="2160" w:hanging="720"/>
      </w:pPr>
      <w:r w:rsidRPr="003354AC">
        <w:t>3)</w:t>
      </w:r>
      <w:r w:rsidRPr="003354AC">
        <w:tab/>
        <w:t xml:space="preserve">The Department determines that the proposed treatment will result in a significant adverse effect on the body of water or will place unreasonable restrictions on existing water uses; </w:t>
      </w:r>
    </w:p>
    <w:p w:rsidR="00156355" w:rsidRPr="003354AC" w:rsidRDefault="00156355" w:rsidP="003354AC"/>
    <w:p w:rsidR="005D45EB" w:rsidRPr="003354AC" w:rsidRDefault="005D45EB" w:rsidP="003354AC">
      <w:pPr>
        <w:ind w:left="2160" w:hanging="720"/>
      </w:pPr>
      <w:r w:rsidRPr="003354AC">
        <w:t>4)</w:t>
      </w:r>
      <w:r w:rsidRPr="003354AC">
        <w:tab/>
        <w:t xml:space="preserve">The Department determines that the proposed treatment will significantly injure non-target organisms within the treatment area or adjacent areas, either directly or through habitat destruction; </w:t>
      </w:r>
    </w:p>
    <w:p w:rsidR="00156355" w:rsidRPr="003354AC" w:rsidRDefault="00156355" w:rsidP="003354AC"/>
    <w:p w:rsidR="005D45EB" w:rsidRPr="003354AC" w:rsidRDefault="005D45EB" w:rsidP="003354AC">
      <w:pPr>
        <w:ind w:left="2160" w:hanging="720"/>
      </w:pPr>
      <w:r w:rsidRPr="003354AC">
        <w:t>5)</w:t>
      </w:r>
      <w:r w:rsidRPr="003354AC">
        <w:tab/>
        <w:t xml:space="preserve">The proposed treatment is in a location known to have endangered or threatened species as determined by the Department; or </w:t>
      </w:r>
    </w:p>
    <w:p w:rsidR="00156355" w:rsidRPr="003354AC" w:rsidRDefault="00156355" w:rsidP="003354AC"/>
    <w:p w:rsidR="005D45EB" w:rsidRPr="003354AC" w:rsidRDefault="005D45EB" w:rsidP="003354AC">
      <w:pPr>
        <w:ind w:left="2160" w:hanging="720"/>
      </w:pPr>
      <w:r w:rsidRPr="003354AC">
        <w:t>6)</w:t>
      </w:r>
      <w:r w:rsidRPr="003354AC">
        <w:tab/>
        <w:t xml:space="preserve">The proposed treatment is in a location identified by the Department as a sensitive area, except when the applicant demonstrates to the satisfaction of the Department that the treatment can be conducted in a manner that will not alter the ecological character or reduce the ecological value of the area. </w:t>
      </w:r>
    </w:p>
    <w:sectPr w:rsidR="005D45EB" w:rsidRPr="003354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5EB"/>
    <w:rsid w:val="00156355"/>
    <w:rsid w:val="00334E87"/>
    <w:rsid w:val="003354AC"/>
    <w:rsid w:val="004C6212"/>
    <w:rsid w:val="005D45EB"/>
    <w:rsid w:val="00A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897</vt:lpstr>
    </vt:vector>
  </TitlesOfParts>
  <Company>State of Illinois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897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