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D5C" w:rsidRDefault="00BD5D5C" w:rsidP="008E495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D5D5C" w:rsidRDefault="00BD5D5C" w:rsidP="008E4951">
      <w:pPr>
        <w:widowControl w:val="0"/>
        <w:autoSpaceDE w:val="0"/>
        <w:autoSpaceDN w:val="0"/>
        <w:adjustRightInd w:val="0"/>
      </w:pPr>
      <w:r>
        <w:rPr>
          <w:b/>
          <w:bCs/>
        </w:rPr>
        <w:t>Section 950.10  Statewide Regulations</w:t>
      </w:r>
      <w:r>
        <w:t xml:space="preserve"> </w:t>
      </w:r>
    </w:p>
    <w:p w:rsidR="00BD5D5C" w:rsidRDefault="00BD5D5C" w:rsidP="008E4951">
      <w:pPr>
        <w:widowControl w:val="0"/>
        <w:autoSpaceDE w:val="0"/>
        <w:autoSpaceDN w:val="0"/>
        <w:adjustRightInd w:val="0"/>
      </w:pPr>
    </w:p>
    <w:p w:rsidR="00BD5D5C" w:rsidRDefault="00BD5D5C" w:rsidP="008E4951">
      <w:pPr>
        <w:widowControl w:val="0"/>
        <w:autoSpaceDE w:val="0"/>
        <w:autoSpaceDN w:val="0"/>
        <w:adjustRightInd w:val="0"/>
      </w:pPr>
      <w:r>
        <w:t xml:space="preserve">All regulations found in 17 Ill. Adm. Code 110 will apply unless regulations in this Part are more restrictive. </w:t>
      </w:r>
    </w:p>
    <w:sectPr w:rsidR="00BD5D5C" w:rsidSect="008E49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5D5C"/>
    <w:rsid w:val="004E5E08"/>
    <w:rsid w:val="008E4951"/>
    <w:rsid w:val="00A67DCD"/>
    <w:rsid w:val="00BD5D5C"/>
    <w:rsid w:val="00FE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950</vt:lpstr>
    </vt:vector>
  </TitlesOfParts>
  <Company>State of Illinois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950</dc:title>
  <dc:subject/>
  <dc:creator>ThomasVD</dc:creator>
  <cp:keywords/>
  <dc:description/>
  <cp:lastModifiedBy>Roberts, John</cp:lastModifiedBy>
  <cp:revision>3</cp:revision>
  <dcterms:created xsi:type="dcterms:W3CDTF">2012-06-21T22:56:00Z</dcterms:created>
  <dcterms:modified xsi:type="dcterms:W3CDTF">2012-06-21T22:56:00Z</dcterms:modified>
</cp:coreProperties>
</file>