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6D" w:rsidRDefault="007D416D" w:rsidP="007D416D">
      <w:pPr>
        <w:widowControl w:val="0"/>
        <w:autoSpaceDE w:val="0"/>
        <w:autoSpaceDN w:val="0"/>
        <w:adjustRightInd w:val="0"/>
      </w:pPr>
      <w:bookmarkStart w:id="0" w:name="_GoBack"/>
      <w:bookmarkEnd w:id="0"/>
    </w:p>
    <w:p w:rsidR="007D416D" w:rsidRDefault="007D416D" w:rsidP="007D416D">
      <w:pPr>
        <w:widowControl w:val="0"/>
        <w:autoSpaceDE w:val="0"/>
        <w:autoSpaceDN w:val="0"/>
        <w:adjustRightInd w:val="0"/>
      </w:pPr>
      <w:r>
        <w:rPr>
          <w:b/>
          <w:bCs/>
        </w:rPr>
        <w:t>Section 1070.60  Facilities and Welfare Standards (Animal)</w:t>
      </w:r>
      <w:r>
        <w:t xml:space="preserve"> </w:t>
      </w:r>
    </w:p>
    <w:p w:rsidR="007D416D" w:rsidRDefault="007D416D" w:rsidP="007D416D">
      <w:pPr>
        <w:widowControl w:val="0"/>
        <w:autoSpaceDE w:val="0"/>
        <w:autoSpaceDN w:val="0"/>
        <w:adjustRightInd w:val="0"/>
      </w:pPr>
    </w:p>
    <w:p w:rsidR="007D416D" w:rsidRDefault="007D416D" w:rsidP="007D416D">
      <w:pPr>
        <w:widowControl w:val="0"/>
        <w:autoSpaceDE w:val="0"/>
        <w:autoSpaceDN w:val="0"/>
        <w:adjustRightInd w:val="0"/>
        <w:ind w:left="1440" w:hanging="720"/>
      </w:pPr>
      <w:r>
        <w:t>a)</w:t>
      </w:r>
      <w:r>
        <w:tab/>
        <w:t>A copy of applicable facilities and animal welfare standards (</w:t>
      </w:r>
      <w:r w:rsidR="003E61BC">
        <w:t>see</w:t>
      </w:r>
      <w:r>
        <w:t xml:space="preserve"> subsection (c)) will be supplied with each application form, and the applicant's signature on the application form shall be acknowledgement of the receipt of the standards and an agreement to comply with the standards. </w:t>
      </w:r>
    </w:p>
    <w:p w:rsidR="00991649" w:rsidRDefault="00991649" w:rsidP="007D416D">
      <w:pPr>
        <w:widowControl w:val="0"/>
        <w:autoSpaceDE w:val="0"/>
        <w:autoSpaceDN w:val="0"/>
        <w:adjustRightInd w:val="0"/>
        <w:ind w:left="1440" w:hanging="720"/>
      </w:pPr>
    </w:p>
    <w:p w:rsidR="007D416D" w:rsidRDefault="007D416D" w:rsidP="007D416D">
      <w:pPr>
        <w:widowControl w:val="0"/>
        <w:autoSpaceDE w:val="0"/>
        <w:autoSpaceDN w:val="0"/>
        <w:adjustRightInd w:val="0"/>
        <w:ind w:left="1440" w:hanging="720"/>
      </w:pPr>
      <w:r>
        <w:t>b)</w:t>
      </w:r>
      <w:r>
        <w:tab/>
        <w:t xml:space="preserve">Each applicant or permit holder must demonstrate that his premises and any facilities or equipment used in his operation comply with the standards set forth in this Section.  If necessary to assure adequacy of facilities upon application or upon receipt of a complaint, the Program Manager or the Director shall request the applicant or permit holder to make his premises, facilities, and equipment available at a time or times mutually agreeable to said applicant or permit holder and the Department's representative for the purpose of ascertaining compliance with said standards.  If the applicant's or permit holder's premises, facilities, or equipment do not meet the requirements of the standards, the applicant or permit holder will be advised of existing deficiencies and the corrective measures that must be taken and completed to bring such premises, facilities, and equipment into compliance with the standards.  Permit holders will be given a deadline by which prescribed corrective measures must be completed. </w:t>
      </w:r>
    </w:p>
    <w:p w:rsidR="00991649" w:rsidRDefault="00991649" w:rsidP="007D416D">
      <w:pPr>
        <w:widowControl w:val="0"/>
        <w:autoSpaceDE w:val="0"/>
        <w:autoSpaceDN w:val="0"/>
        <w:adjustRightInd w:val="0"/>
        <w:ind w:left="1440" w:hanging="720"/>
      </w:pPr>
    </w:p>
    <w:p w:rsidR="007D416D" w:rsidRDefault="007D416D" w:rsidP="007D416D">
      <w:pPr>
        <w:widowControl w:val="0"/>
        <w:autoSpaceDE w:val="0"/>
        <w:autoSpaceDN w:val="0"/>
        <w:adjustRightInd w:val="0"/>
        <w:ind w:left="1440" w:hanging="720"/>
      </w:pPr>
      <w:r>
        <w:t>c)</w:t>
      </w:r>
      <w:r>
        <w:tab/>
        <w:t>Construction and maintenance of facilities and animal welfare practices must meet the standards defined in the Federal Animal Welfare Act (9 CFR 3.125 through</w:t>
      </w:r>
      <w:r w:rsidR="00E003F7">
        <w:t xml:space="preserve"> 3.142</w:t>
      </w:r>
      <w:r>
        <w:t xml:space="preserve">, July 22, 1979, no further additions or amendments are included). </w:t>
      </w:r>
    </w:p>
    <w:p w:rsidR="007D416D" w:rsidRDefault="007D416D" w:rsidP="007D416D">
      <w:pPr>
        <w:widowControl w:val="0"/>
        <w:autoSpaceDE w:val="0"/>
        <w:autoSpaceDN w:val="0"/>
        <w:adjustRightInd w:val="0"/>
      </w:pPr>
    </w:p>
    <w:p w:rsidR="00E003F7" w:rsidRDefault="00E003F7">
      <w:pPr>
        <w:pStyle w:val="JCARSourceNote"/>
        <w:ind w:firstLine="720"/>
      </w:pPr>
      <w:r>
        <w:t xml:space="preserve">(Source:  Amended at 27 Ill. Reg. </w:t>
      </w:r>
      <w:r w:rsidR="00471BB8">
        <w:t>10040</w:t>
      </w:r>
      <w:r>
        <w:t xml:space="preserve">, effective </w:t>
      </w:r>
      <w:r w:rsidR="00471BB8">
        <w:t>June 23, 2003</w:t>
      </w:r>
      <w:r>
        <w:t>)</w:t>
      </w:r>
    </w:p>
    <w:sectPr w:rsidR="00E003F7" w:rsidSect="007D416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16D"/>
    <w:rsid w:val="00104FFD"/>
    <w:rsid w:val="003E61BC"/>
    <w:rsid w:val="003F7826"/>
    <w:rsid w:val="00471BB8"/>
    <w:rsid w:val="00523B13"/>
    <w:rsid w:val="005A551C"/>
    <w:rsid w:val="007D416D"/>
    <w:rsid w:val="00991649"/>
    <w:rsid w:val="00E003F7"/>
    <w:rsid w:val="00FE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0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1070</vt:lpstr>
    </vt:vector>
  </TitlesOfParts>
  <Company>General Assembly</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