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E2" w:rsidRDefault="004A31E2" w:rsidP="004A31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1E2" w:rsidRDefault="004A31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1560.90  Correspondence and Inquiries Regarding This Act</w:t>
      </w:r>
      <w:r>
        <w:t xml:space="preserve"> </w:t>
      </w:r>
    </w:p>
    <w:p w:rsidR="004A31E2" w:rsidRDefault="004A31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A31E2" w:rsidRDefault="004A31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ab/>
        <w:t xml:space="preserve">All correspondence and/or inquiries regarding this Act shall be directed to: </w:t>
      </w:r>
    </w:p>
    <w:p w:rsidR="004A31E2" w:rsidRDefault="004A31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A31E2" w:rsidRDefault="004A31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280" w:hanging="480"/>
      </w:pPr>
      <w:r>
        <w:tab/>
        <w:t xml:space="preserve">State of Illinois </w:t>
      </w:r>
    </w:p>
    <w:p w:rsidR="004A31E2" w:rsidRDefault="004A31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280" w:hanging="480"/>
      </w:pPr>
      <w:r>
        <w:tab/>
        <w:t xml:space="preserve">Department of Natural Resources </w:t>
      </w:r>
    </w:p>
    <w:p w:rsidR="004A31E2" w:rsidRDefault="004A31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280" w:hanging="480"/>
      </w:pPr>
      <w:r>
        <w:tab/>
        <w:t xml:space="preserve">Division of Forest Resources </w:t>
      </w:r>
    </w:p>
    <w:p w:rsidR="004A31E2" w:rsidRDefault="004A31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280" w:hanging="480"/>
      </w:pPr>
      <w:r>
        <w:tab/>
        <w:t xml:space="preserve">524 South Second Street </w:t>
      </w:r>
    </w:p>
    <w:p w:rsidR="004A31E2" w:rsidRDefault="004A31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280" w:hanging="480"/>
      </w:pPr>
      <w:r>
        <w:tab/>
        <w:t xml:space="preserve">Springfield, Illinois 62701-1787 </w:t>
      </w:r>
    </w:p>
    <w:p w:rsidR="004A31E2" w:rsidRDefault="004A31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280" w:hanging="480"/>
      </w:pPr>
      <w:r>
        <w:tab/>
        <w:t xml:space="preserve">ATTENTION:  Forest Protection Program </w:t>
      </w:r>
    </w:p>
    <w:sectPr w:rsidR="004A31E2" w:rsidSect="004A31E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1E2"/>
    <w:rsid w:val="004A31E2"/>
    <w:rsid w:val="004E4CA6"/>
    <w:rsid w:val="00706B57"/>
    <w:rsid w:val="00926B2E"/>
    <w:rsid w:val="00C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1560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1560</dc:title>
  <dc:subject/>
  <dc:creator>ThomasVD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