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0D" w:rsidRDefault="004F6F0D" w:rsidP="004F6F0D">
      <w:pPr>
        <w:widowControl w:val="0"/>
        <w:autoSpaceDE w:val="0"/>
        <w:autoSpaceDN w:val="0"/>
        <w:adjustRightInd w:val="0"/>
      </w:pPr>
    </w:p>
    <w:p w:rsidR="004F6F0D" w:rsidRDefault="004F6F0D" w:rsidP="004F6F0D">
      <w:pPr>
        <w:widowControl w:val="0"/>
        <w:autoSpaceDE w:val="0"/>
        <w:autoSpaceDN w:val="0"/>
        <w:adjustRightInd w:val="0"/>
      </w:pPr>
      <w:r>
        <w:rPr>
          <w:b/>
          <w:bCs/>
        </w:rPr>
        <w:t xml:space="preserve">Section 2030.30  Region II </w:t>
      </w:r>
      <w:r w:rsidR="00372DDF">
        <w:rPr>
          <w:b/>
          <w:bCs/>
        </w:rPr>
        <w:t xml:space="preserve">– </w:t>
      </w:r>
      <w:r>
        <w:rPr>
          <w:b/>
          <w:bCs/>
        </w:rPr>
        <w:t>Designated Restricted Boating Areas</w:t>
      </w:r>
      <w:r>
        <w:t xml:space="preserve"> </w:t>
      </w:r>
    </w:p>
    <w:p w:rsidR="004F6F0D" w:rsidRDefault="004F6F0D" w:rsidP="004F6F0D">
      <w:pPr>
        <w:widowControl w:val="0"/>
        <w:autoSpaceDE w:val="0"/>
        <w:autoSpaceDN w:val="0"/>
        <w:adjustRightInd w:val="0"/>
      </w:pPr>
    </w:p>
    <w:p w:rsidR="004F6F0D" w:rsidRDefault="004F6F0D" w:rsidP="004F6F0D">
      <w:pPr>
        <w:widowControl w:val="0"/>
        <w:autoSpaceDE w:val="0"/>
        <w:autoSpaceDN w:val="0"/>
        <w:adjustRightInd w:val="0"/>
        <w:ind w:left="1440" w:hanging="720"/>
      </w:pPr>
      <w:r>
        <w:t>a)</w:t>
      </w:r>
      <w:r>
        <w:tab/>
        <w:t xml:space="preserve">The following portions of the Calumet and Little Calumet Rivers are designated as Slow, No Wake areas: </w:t>
      </w:r>
    </w:p>
    <w:p w:rsidR="00212BC7" w:rsidRDefault="00212BC7" w:rsidP="004F6F0D">
      <w:pPr>
        <w:widowControl w:val="0"/>
        <w:autoSpaceDE w:val="0"/>
        <w:autoSpaceDN w:val="0"/>
        <w:adjustRightInd w:val="0"/>
        <w:ind w:left="2160" w:hanging="720"/>
      </w:pPr>
    </w:p>
    <w:p w:rsidR="004F6F0D" w:rsidRDefault="004F6F0D" w:rsidP="004F6F0D">
      <w:pPr>
        <w:widowControl w:val="0"/>
        <w:autoSpaceDE w:val="0"/>
        <w:autoSpaceDN w:val="0"/>
        <w:adjustRightInd w:val="0"/>
        <w:ind w:left="2160" w:hanging="720"/>
      </w:pPr>
      <w:r>
        <w:t>1)</w:t>
      </w:r>
      <w:r>
        <w:tab/>
        <w:t xml:space="preserve">An area from the O'Brien Locks to the Michigan Central Railroad Bridge (approximately mile 326.5 to 325.3). </w:t>
      </w:r>
    </w:p>
    <w:p w:rsidR="00212BC7" w:rsidRDefault="00212BC7" w:rsidP="004F6F0D">
      <w:pPr>
        <w:widowControl w:val="0"/>
        <w:autoSpaceDE w:val="0"/>
        <w:autoSpaceDN w:val="0"/>
        <w:adjustRightInd w:val="0"/>
        <w:ind w:left="2160" w:hanging="720"/>
      </w:pPr>
    </w:p>
    <w:p w:rsidR="004F6F0D" w:rsidRDefault="004F6F0D" w:rsidP="004F6F0D">
      <w:pPr>
        <w:widowControl w:val="0"/>
        <w:autoSpaceDE w:val="0"/>
        <w:autoSpaceDN w:val="0"/>
        <w:adjustRightInd w:val="0"/>
        <w:ind w:left="2160" w:hanging="720"/>
      </w:pPr>
      <w:r>
        <w:t>2)</w:t>
      </w:r>
      <w:r>
        <w:tab/>
        <w:t xml:space="preserve">An area around the Pier 11 Marina and the Lake Calumet Boat and Gun Club (approximately mile 323.2 to 323.1). </w:t>
      </w:r>
    </w:p>
    <w:p w:rsidR="00212BC7" w:rsidRDefault="00212BC7" w:rsidP="004F6F0D">
      <w:pPr>
        <w:widowControl w:val="0"/>
        <w:autoSpaceDE w:val="0"/>
        <w:autoSpaceDN w:val="0"/>
        <w:adjustRightInd w:val="0"/>
        <w:ind w:left="2160" w:hanging="720"/>
      </w:pPr>
    </w:p>
    <w:p w:rsidR="004F6F0D" w:rsidRDefault="004F6F0D" w:rsidP="004F6F0D">
      <w:pPr>
        <w:widowControl w:val="0"/>
        <w:autoSpaceDE w:val="0"/>
        <w:autoSpaceDN w:val="0"/>
        <w:adjustRightInd w:val="0"/>
        <w:ind w:left="2160" w:hanging="720"/>
      </w:pPr>
      <w:r>
        <w:t>3)</w:t>
      </w:r>
      <w:r>
        <w:tab/>
        <w:t xml:space="preserve">An area around the Maryland Manor Boat Club, Skipper's Marina, and Rentner Marina (approximately mile 323.0 to 322.5). </w:t>
      </w:r>
    </w:p>
    <w:p w:rsidR="00212BC7" w:rsidRDefault="00212BC7" w:rsidP="004F6F0D">
      <w:pPr>
        <w:widowControl w:val="0"/>
        <w:autoSpaceDE w:val="0"/>
        <w:autoSpaceDN w:val="0"/>
        <w:adjustRightInd w:val="0"/>
        <w:ind w:left="2160" w:hanging="720"/>
      </w:pPr>
    </w:p>
    <w:p w:rsidR="004F6F0D" w:rsidRDefault="004F6F0D" w:rsidP="004F6F0D">
      <w:pPr>
        <w:widowControl w:val="0"/>
        <w:autoSpaceDE w:val="0"/>
        <w:autoSpaceDN w:val="0"/>
        <w:adjustRightInd w:val="0"/>
        <w:ind w:left="2160" w:hanging="720"/>
      </w:pPr>
      <w:r>
        <w:t>4)</w:t>
      </w:r>
      <w:r>
        <w:tab/>
        <w:t xml:space="preserve">An Area around Triplex Marina (approximately mile 319.9 to 319.8). </w:t>
      </w:r>
    </w:p>
    <w:p w:rsidR="00212BC7" w:rsidRDefault="00212BC7" w:rsidP="004F6F0D">
      <w:pPr>
        <w:widowControl w:val="0"/>
        <w:autoSpaceDE w:val="0"/>
        <w:autoSpaceDN w:val="0"/>
        <w:adjustRightInd w:val="0"/>
        <w:ind w:left="1440" w:hanging="720"/>
      </w:pPr>
    </w:p>
    <w:p w:rsidR="004F6F0D" w:rsidRDefault="004F6F0D" w:rsidP="004F6F0D">
      <w:pPr>
        <w:widowControl w:val="0"/>
        <w:autoSpaceDE w:val="0"/>
        <w:autoSpaceDN w:val="0"/>
        <w:adjustRightInd w:val="0"/>
        <w:ind w:left="1440" w:hanging="720"/>
      </w:pPr>
      <w:r>
        <w:t>b)</w:t>
      </w:r>
      <w:r>
        <w:tab/>
        <w:t xml:space="preserve">The following portions of the Des Plaines River are designated as Slow, No Wake areas: </w:t>
      </w:r>
    </w:p>
    <w:p w:rsidR="00212BC7" w:rsidRDefault="00212BC7" w:rsidP="004F6F0D">
      <w:pPr>
        <w:widowControl w:val="0"/>
        <w:autoSpaceDE w:val="0"/>
        <w:autoSpaceDN w:val="0"/>
        <w:adjustRightInd w:val="0"/>
        <w:ind w:left="2160" w:hanging="720"/>
      </w:pPr>
    </w:p>
    <w:p w:rsidR="004F6F0D" w:rsidRDefault="004F6F0D" w:rsidP="004F6F0D">
      <w:pPr>
        <w:widowControl w:val="0"/>
        <w:autoSpaceDE w:val="0"/>
        <w:autoSpaceDN w:val="0"/>
        <w:adjustRightInd w:val="0"/>
        <w:ind w:left="2160" w:hanging="720"/>
      </w:pPr>
      <w:r>
        <w:t>1)</w:t>
      </w:r>
      <w:r>
        <w:tab/>
        <w:t xml:space="preserve">An area around the Bay Hill Marina, Wilmington, Illinois (approximately mile 273.7), extending 150 feet out into the river and 300 feet both upstream and downstream from the center of the Marina. </w:t>
      </w:r>
    </w:p>
    <w:p w:rsidR="00212BC7" w:rsidRDefault="00212BC7" w:rsidP="004F6F0D">
      <w:pPr>
        <w:widowControl w:val="0"/>
        <w:autoSpaceDE w:val="0"/>
        <w:autoSpaceDN w:val="0"/>
        <w:adjustRightInd w:val="0"/>
        <w:ind w:left="2160" w:hanging="720"/>
      </w:pPr>
    </w:p>
    <w:p w:rsidR="004F6F0D" w:rsidRDefault="004F6F0D" w:rsidP="004F6F0D">
      <w:pPr>
        <w:widowControl w:val="0"/>
        <w:autoSpaceDE w:val="0"/>
        <w:autoSpaceDN w:val="0"/>
        <w:adjustRightInd w:val="0"/>
        <w:ind w:left="2160" w:hanging="720"/>
      </w:pPr>
      <w:r>
        <w:t>2)</w:t>
      </w:r>
      <w:r>
        <w:tab/>
        <w:t xml:space="preserve">An area around the Three Rivers Yacht Club, Wilmington, Illinois (approximately mile 273.7), extending 150 feet from the harbor entrance. </w:t>
      </w:r>
    </w:p>
    <w:p w:rsidR="00212BC7" w:rsidRDefault="00212BC7" w:rsidP="004F6F0D">
      <w:pPr>
        <w:widowControl w:val="0"/>
        <w:autoSpaceDE w:val="0"/>
        <w:autoSpaceDN w:val="0"/>
        <w:adjustRightInd w:val="0"/>
        <w:ind w:firstLine="720"/>
      </w:pPr>
    </w:p>
    <w:p w:rsidR="00CD4796" w:rsidRDefault="00CD4796" w:rsidP="00CD4796">
      <w:pPr>
        <w:widowControl w:val="0"/>
        <w:autoSpaceDE w:val="0"/>
        <w:autoSpaceDN w:val="0"/>
        <w:adjustRightInd w:val="0"/>
        <w:ind w:left="2160" w:hanging="720"/>
      </w:pPr>
      <w:r>
        <w:t>3)</w:t>
      </w:r>
      <w:r>
        <w:tab/>
        <w:t>An area around Harborside Marina, Wilmington, Illinois (approximately mile 273.8)</w:t>
      </w:r>
      <w:r w:rsidR="0070547B">
        <w:t>,</w:t>
      </w:r>
      <w:r>
        <w:t xml:space="preserve"> extending 500 feet both upstream and downstream of </w:t>
      </w:r>
      <w:r w:rsidR="0070547B">
        <w:t xml:space="preserve">the </w:t>
      </w:r>
      <w:r>
        <w:t>Marina.</w:t>
      </w:r>
    </w:p>
    <w:p w:rsidR="00CD4796" w:rsidRDefault="00CD4796" w:rsidP="004F6F0D">
      <w:pPr>
        <w:widowControl w:val="0"/>
        <w:autoSpaceDE w:val="0"/>
        <w:autoSpaceDN w:val="0"/>
        <w:adjustRightInd w:val="0"/>
        <w:ind w:firstLine="720"/>
      </w:pPr>
    </w:p>
    <w:p w:rsidR="004F6F0D" w:rsidRDefault="004F6F0D" w:rsidP="004F6F0D">
      <w:pPr>
        <w:widowControl w:val="0"/>
        <w:autoSpaceDE w:val="0"/>
        <w:autoSpaceDN w:val="0"/>
        <w:adjustRightInd w:val="0"/>
        <w:ind w:firstLine="720"/>
      </w:pPr>
      <w:r>
        <w:t>c)</w:t>
      </w:r>
      <w:r>
        <w:tab/>
        <w:t xml:space="preserve">The following portion of the Fox River is designated as a Slow, No Wake area: </w:t>
      </w:r>
    </w:p>
    <w:p w:rsidR="00212BC7" w:rsidRDefault="00212BC7" w:rsidP="004F6F0D">
      <w:pPr>
        <w:widowControl w:val="0"/>
        <w:autoSpaceDE w:val="0"/>
        <w:autoSpaceDN w:val="0"/>
        <w:adjustRightInd w:val="0"/>
        <w:ind w:left="720" w:firstLine="720"/>
      </w:pPr>
    </w:p>
    <w:p w:rsidR="004F6F0D" w:rsidRDefault="004F6F0D" w:rsidP="004F6F0D">
      <w:pPr>
        <w:widowControl w:val="0"/>
        <w:autoSpaceDE w:val="0"/>
        <w:autoSpaceDN w:val="0"/>
        <w:adjustRightInd w:val="0"/>
        <w:ind w:left="720" w:firstLine="720"/>
      </w:pPr>
      <w:r>
        <w:t xml:space="preserve">An area within 150 feet upstream and downstream of the I-90 bridge. </w:t>
      </w:r>
    </w:p>
    <w:p w:rsidR="00055A66" w:rsidRDefault="00055A66" w:rsidP="004F6F0D">
      <w:pPr>
        <w:widowControl w:val="0"/>
        <w:autoSpaceDE w:val="0"/>
        <w:autoSpaceDN w:val="0"/>
        <w:adjustRightInd w:val="0"/>
        <w:ind w:left="720" w:firstLine="720"/>
      </w:pPr>
    </w:p>
    <w:p w:rsidR="004F6F0D" w:rsidRDefault="004F6F0D" w:rsidP="004F6F0D">
      <w:pPr>
        <w:widowControl w:val="0"/>
        <w:autoSpaceDE w:val="0"/>
        <w:autoSpaceDN w:val="0"/>
        <w:adjustRightInd w:val="0"/>
        <w:ind w:firstLine="720"/>
      </w:pPr>
      <w:r>
        <w:t>d)</w:t>
      </w:r>
      <w:r>
        <w:tab/>
        <w:t xml:space="preserve">The following portions of Lake Michigan are designated as No Boat areas: </w:t>
      </w:r>
    </w:p>
    <w:p w:rsidR="00212BC7" w:rsidRDefault="00212BC7" w:rsidP="004F6F0D">
      <w:pPr>
        <w:widowControl w:val="0"/>
        <w:autoSpaceDE w:val="0"/>
        <w:autoSpaceDN w:val="0"/>
        <w:adjustRightInd w:val="0"/>
        <w:ind w:left="2160" w:hanging="720"/>
      </w:pPr>
    </w:p>
    <w:p w:rsidR="004F6F0D" w:rsidRDefault="004F6F0D" w:rsidP="004F6F0D">
      <w:pPr>
        <w:widowControl w:val="0"/>
        <w:autoSpaceDE w:val="0"/>
        <w:autoSpaceDN w:val="0"/>
        <w:adjustRightInd w:val="0"/>
        <w:ind w:left="2160" w:hanging="720"/>
      </w:pPr>
      <w:r>
        <w:t>1)</w:t>
      </w:r>
      <w:r>
        <w:tab/>
        <w:t xml:space="preserve">An area at North Point Marina, located off the northern breakwater, running the length of the beach parallel to the shoreline and 100 yards out into the lake. </w:t>
      </w:r>
    </w:p>
    <w:p w:rsidR="00212BC7" w:rsidRDefault="00212BC7" w:rsidP="004F6F0D">
      <w:pPr>
        <w:widowControl w:val="0"/>
        <w:autoSpaceDE w:val="0"/>
        <w:autoSpaceDN w:val="0"/>
        <w:adjustRightInd w:val="0"/>
        <w:ind w:left="2160" w:hanging="720"/>
      </w:pPr>
    </w:p>
    <w:p w:rsidR="004F6F0D" w:rsidRDefault="004F6F0D" w:rsidP="004F6F0D">
      <w:pPr>
        <w:widowControl w:val="0"/>
        <w:autoSpaceDE w:val="0"/>
        <w:autoSpaceDN w:val="0"/>
        <w:adjustRightInd w:val="0"/>
        <w:ind w:left="2160" w:hanging="720"/>
      </w:pPr>
      <w:r>
        <w:t>2)</w:t>
      </w:r>
      <w:r>
        <w:tab/>
        <w:t xml:space="preserve">An area at Illinois Beach State Park, located between the park office and the #3 bathhouse, running parallel to the shoreline and 70 yards out into the lake. </w:t>
      </w:r>
    </w:p>
    <w:p w:rsidR="00212BC7" w:rsidRDefault="00212BC7" w:rsidP="004F6F0D">
      <w:pPr>
        <w:widowControl w:val="0"/>
        <w:autoSpaceDE w:val="0"/>
        <w:autoSpaceDN w:val="0"/>
        <w:adjustRightInd w:val="0"/>
        <w:ind w:left="1440" w:hanging="720"/>
      </w:pPr>
    </w:p>
    <w:p w:rsidR="004F6F0D" w:rsidRDefault="004F6F0D" w:rsidP="004F6F0D">
      <w:pPr>
        <w:widowControl w:val="0"/>
        <w:autoSpaceDE w:val="0"/>
        <w:autoSpaceDN w:val="0"/>
        <w:adjustRightInd w:val="0"/>
        <w:ind w:left="1440" w:hanging="720"/>
      </w:pPr>
      <w:r>
        <w:t>e)</w:t>
      </w:r>
      <w:r>
        <w:tab/>
        <w:t xml:space="preserve">It shall be unlawful to operate any watercraft with a motor larger than  10 </w:t>
      </w:r>
      <w:r>
        <w:lastRenderedPageBreak/>
        <w:t xml:space="preserve">horsepower on the waters of Griswold Lake in McHenry County. </w:t>
      </w:r>
    </w:p>
    <w:p w:rsidR="00212BC7" w:rsidRDefault="00212BC7" w:rsidP="004F6F0D">
      <w:pPr>
        <w:widowControl w:val="0"/>
        <w:autoSpaceDE w:val="0"/>
        <w:autoSpaceDN w:val="0"/>
        <w:adjustRightInd w:val="0"/>
        <w:ind w:left="1440" w:hanging="720"/>
      </w:pPr>
    </w:p>
    <w:p w:rsidR="001B1EBA" w:rsidRDefault="001B1EBA" w:rsidP="004F6F0D">
      <w:pPr>
        <w:widowControl w:val="0"/>
        <w:autoSpaceDE w:val="0"/>
        <w:autoSpaceDN w:val="0"/>
        <w:adjustRightInd w:val="0"/>
        <w:ind w:left="1440" w:hanging="720"/>
      </w:pPr>
      <w:r>
        <w:t>f)</w:t>
      </w:r>
      <w:r>
        <w:tab/>
        <w:t>The following portion</w:t>
      </w:r>
      <w:r w:rsidR="00586392">
        <w:t>s</w:t>
      </w:r>
      <w:r>
        <w:t xml:space="preserve"> of the Kankakee River shall be designated as Slow, No Wake area</w:t>
      </w:r>
      <w:r w:rsidR="00586392">
        <w:t>s</w:t>
      </w:r>
      <w:r>
        <w:t>:</w:t>
      </w:r>
    </w:p>
    <w:p w:rsidR="00212BC7" w:rsidRDefault="00212BC7" w:rsidP="00586392">
      <w:pPr>
        <w:widowControl w:val="0"/>
        <w:autoSpaceDE w:val="0"/>
        <w:autoSpaceDN w:val="0"/>
        <w:adjustRightInd w:val="0"/>
        <w:ind w:left="2160" w:hanging="720"/>
      </w:pPr>
    </w:p>
    <w:p w:rsidR="001B1EBA" w:rsidRDefault="00586392" w:rsidP="00586392">
      <w:pPr>
        <w:widowControl w:val="0"/>
        <w:autoSpaceDE w:val="0"/>
        <w:autoSpaceDN w:val="0"/>
        <w:adjustRightInd w:val="0"/>
        <w:ind w:left="2160" w:hanging="720"/>
      </w:pPr>
      <w:r>
        <w:t>1)</w:t>
      </w:r>
      <w:r>
        <w:tab/>
      </w:r>
      <w:r w:rsidR="001B1EBA">
        <w:t xml:space="preserve">An area 100 yards upstream and 100 yards downstream from the River Isle hairpin curve </w:t>
      </w:r>
      <w:r>
        <w:t xml:space="preserve">that </w:t>
      </w:r>
      <w:r w:rsidR="001B1EBA">
        <w:t>is approximately midway between Momence, Illinois and the Indiana border.</w:t>
      </w:r>
    </w:p>
    <w:p w:rsidR="00212BC7" w:rsidRDefault="00212BC7" w:rsidP="00586392">
      <w:pPr>
        <w:widowControl w:val="0"/>
        <w:autoSpaceDE w:val="0"/>
        <w:autoSpaceDN w:val="0"/>
        <w:adjustRightInd w:val="0"/>
        <w:ind w:left="2160" w:hanging="720"/>
      </w:pPr>
    </w:p>
    <w:p w:rsidR="004F6F0D" w:rsidRDefault="00586392" w:rsidP="00586392">
      <w:pPr>
        <w:widowControl w:val="0"/>
        <w:autoSpaceDE w:val="0"/>
        <w:autoSpaceDN w:val="0"/>
        <w:adjustRightInd w:val="0"/>
        <w:ind w:left="2160" w:hanging="720"/>
      </w:pPr>
      <w:r>
        <w:t>2)</w:t>
      </w:r>
      <w:r>
        <w:tab/>
        <w:t xml:space="preserve">An area 100 yards upstream and 100 yards downstream of the hairpin curve </w:t>
      </w:r>
      <w:r w:rsidR="00DA210E">
        <w:t xml:space="preserve">created by the </w:t>
      </w:r>
      <w:r>
        <w:t>east</w:t>
      </w:r>
      <w:r w:rsidR="00DA210E">
        <w:t xml:space="preserve"> side</w:t>
      </w:r>
      <w:r>
        <w:t xml:space="preserve"> of Rudecki Island</w:t>
      </w:r>
      <w:r w:rsidR="00DA210E">
        <w:t>,</w:t>
      </w:r>
      <w:r>
        <w:t xml:space="preserve"> </w:t>
      </w:r>
      <w:r w:rsidR="004A0497">
        <w:t xml:space="preserve">which </w:t>
      </w:r>
      <w:r>
        <w:t>is approximately one mile west of River Isle.</w:t>
      </w:r>
    </w:p>
    <w:p w:rsidR="000510D8" w:rsidRDefault="000510D8" w:rsidP="000510D8">
      <w:pPr>
        <w:widowControl w:val="0"/>
        <w:autoSpaceDE w:val="0"/>
        <w:autoSpaceDN w:val="0"/>
        <w:adjustRightInd w:val="0"/>
        <w:ind w:left="2160" w:hanging="720"/>
      </w:pPr>
    </w:p>
    <w:p w:rsidR="000510D8" w:rsidRDefault="000510D8" w:rsidP="003C5E51">
      <w:pPr>
        <w:ind w:firstLine="720"/>
        <w:rPr>
          <w:szCs w:val="20"/>
        </w:rPr>
      </w:pPr>
      <w:r w:rsidRPr="00183A5F">
        <w:rPr>
          <w:szCs w:val="20"/>
        </w:rPr>
        <w:t>g)</w:t>
      </w:r>
      <w:r w:rsidRPr="00183A5F">
        <w:rPr>
          <w:szCs w:val="20"/>
        </w:rPr>
        <w:tab/>
        <w:t>Fox River-Chain O'Lakes (Lake and McHenry Counties)</w:t>
      </w:r>
    </w:p>
    <w:p w:rsidR="00151E11" w:rsidRPr="00183A5F" w:rsidRDefault="00151E11" w:rsidP="003C5E51">
      <w:pPr>
        <w:ind w:firstLine="720"/>
        <w:rPr>
          <w:szCs w:val="20"/>
        </w:rPr>
      </w:pPr>
    </w:p>
    <w:p w:rsidR="000510D8" w:rsidRDefault="00151E11" w:rsidP="00151E11">
      <w:pPr>
        <w:widowControl w:val="0"/>
        <w:autoSpaceDE w:val="0"/>
        <w:autoSpaceDN w:val="0"/>
        <w:adjustRightInd w:val="0"/>
        <w:ind w:left="2160" w:hanging="720"/>
      </w:pPr>
      <w:r>
        <w:rPr>
          <w:szCs w:val="20"/>
        </w:rPr>
        <w:t>1)</w:t>
      </w:r>
      <w:r>
        <w:rPr>
          <w:szCs w:val="20"/>
        </w:rPr>
        <w:tab/>
      </w:r>
      <w:r w:rsidR="000510D8" w:rsidRPr="00183A5F">
        <w:rPr>
          <w:szCs w:val="20"/>
        </w:rPr>
        <w:t xml:space="preserve">User Permit Sticker regulations of the Fox Waterway Agency are in full force and effect on those public waters under </w:t>
      </w:r>
      <w:r w:rsidR="00DD58FB">
        <w:rPr>
          <w:szCs w:val="20"/>
        </w:rPr>
        <w:t>the Agency's</w:t>
      </w:r>
      <w:r w:rsidR="000510D8" w:rsidRPr="00183A5F">
        <w:rPr>
          <w:szCs w:val="20"/>
        </w:rPr>
        <w:t xml:space="preserve"> jurisdiction.  Failure to comply with those regulations constitutes a violation of this Section.</w:t>
      </w:r>
    </w:p>
    <w:p w:rsidR="000510D8" w:rsidRDefault="000510D8" w:rsidP="00586392">
      <w:pPr>
        <w:widowControl w:val="0"/>
        <w:autoSpaceDE w:val="0"/>
        <w:autoSpaceDN w:val="0"/>
        <w:adjustRightInd w:val="0"/>
        <w:ind w:left="2160" w:hanging="720"/>
      </w:pPr>
    </w:p>
    <w:p w:rsidR="00151E11" w:rsidRDefault="00151E11" w:rsidP="00586392">
      <w:pPr>
        <w:widowControl w:val="0"/>
        <w:autoSpaceDE w:val="0"/>
        <w:autoSpaceDN w:val="0"/>
        <w:adjustRightInd w:val="0"/>
        <w:ind w:left="2160" w:hanging="720"/>
      </w:pPr>
      <w:r>
        <w:t>2)</w:t>
      </w:r>
      <w:r>
        <w:tab/>
        <w:t>Night Speed Limit regulations of the Fox Waterway Agency are in full force and effect o</w:t>
      </w:r>
      <w:r w:rsidR="00DD58FB">
        <w:t>n</w:t>
      </w:r>
      <w:r>
        <w:t xml:space="preserve"> those public waters under </w:t>
      </w:r>
      <w:r w:rsidR="00DD58FB">
        <w:t xml:space="preserve">the Agency's </w:t>
      </w:r>
      <w:r>
        <w:t>jurisdiction.  Failure to comply with those regulations constitutes a violation of this Section.</w:t>
      </w:r>
    </w:p>
    <w:p w:rsidR="00151E11" w:rsidRDefault="00151E11" w:rsidP="00586392">
      <w:pPr>
        <w:widowControl w:val="0"/>
        <w:autoSpaceDE w:val="0"/>
        <w:autoSpaceDN w:val="0"/>
        <w:adjustRightInd w:val="0"/>
        <w:ind w:left="2160" w:hanging="720"/>
      </w:pPr>
    </w:p>
    <w:p w:rsidR="00151E11" w:rsidRPr="00D55B37" w:rsidRDefault="00151E11">
      <w:pPr>
        <w:pStyle w:val="JCARSourceNote"/>
        <w:ind w:left="720"/>
      </w:pPr>
      <w:r w:rsidRPr="00D55B37">
        <w:t xml:space="preserve">(Source:  </w:t>
      </w:r>
      <w:r>
        <w:t>Amended</w:t>
      </w:r>
      <w:r w:rsidRPr="00D55B37">
        <w:t xml:space="preserve"> at </w:t>
      </w:r>
      <w:r>
        <w:t>37 I</w:t>
      </w:r>
      <w:r w:rsidRPr="00D55B37">
        <w:t xml:space="preserve">ll. Reg. </w:t>
      </w:r>
      <w:r w:rsidR="00B7311E">
        <w:t>11366</w:t>
      </w:r>
      <w:r w:rsidRPr="00D55B37">
        <w:t xml:space="preserve">, effective </w:t>
      </w:r>
      <w:bookmarkStart w:id="0" w:name="_GoBack"/>
      <w:r w:rsidR="00B7311E">
        <w:t>July 5, 2013</w:t>
      </w:r>
      <w:bookmarkEnd w:id="0"/>
      <w:r w:rsidRPr="00D55B37">
        <w:t>)</w:t>
      </w:r>
    </w:p>
    <w:sectPr w:rsidR="00151E11" w:rsidRPr="00D55B37" w:rsidSect="004F6F0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F0D"/>
    <w:rsid w:val="000510D8"/>
    <w:rsid w:val="00055A66"/>
    <w:rsid w:val="000B43EB"/>
    <w:rsid w:val="00151E11"/>
    <w:rsid w:val="001B1EBA"/>
    <w:rsid w:val="00212BC7"/>
    <w:rsid w:val="00372DDF"/>
    <w:rsid w:val="003A1263"/>
    <w:rsid w:val="003C5E51"/>
    <w:rsid w:val="00480455"/>
    <w:rsid w:val="004A0497"/>
    <w:rsid w:val="004F6F0D"/>
    <w:rsid w:val="00531816"/>
    <w:rsid w:val="00586392"/>
    <w:rsid w:val="0070547B"/>
    <w:rsid w:val="007B0540"/>
    <w:rsid w:val="00947E90"/>
    <w:rsid w:val="009B0340"/>
    <w:rsid w:val="009B73EB"/>
    <w:rsid w:val="00B7311E"/>
    <w:rsid w:val="00C83ED5"/>
    <w:rsid w:val="00CD4796"/>
    <w:rsid w:val="00DA210E"/>
    <w:rsid w:val="00DD58FB"/>
    <w:rsid w:val="00E91CF6"/>
    <w:rsid w:val="00E94727"/>
    <w:rsid w:val="00EC6800"/>
    <w:rsid w:val="00ED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1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2030</vt:lpstr>
    </vt:vector>
  </TitlesOfParts>
  <Company>General Assembly</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SchnappMA</dc:creator>
  <cp:keywords/>
  <dc:description/>
  <cp:lastModifiedBy>King, Melissa A.</cp:lastModifiedBy>
  <cp:revision>3</cp:revision>
  <dcterms:created xsi:type="dcterms:W3CDTF">2013-06-05T14:52:00Z</dcterms:created>
  <dcterms:modified xsi:type="dcterms:W3CDTF">2013-07-12T21:10:00Z</dcterms:modified>
</cp:coreProperties>
</file>