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DA0" w:rsidRDefault="00A23DA0" w:rsidP="00A23DA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23DA0" w:rsidRDefault="00A23DA0" w:rsidP="00A23DA0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3035.30  Assistance Formula</w:t>
      </w:r>
      <w:r>
        <w:t xml:space="preserve"> </w:t>
      </w:r>
    </w:p>
    <w:p w:rsidR="00A23DA0" w:rsidRDefault="00A23DA0" w:rsidP="00A23DA0">
      <w:pPr>
        <w:widowControl w:val="0"/>
        <w:autoSpaceDE w:val="0"/>
        <w:autoSpaceDN w:val="0"/>
        <w:adjustRightInd w:val="0"/>
      </w:pPr>
    </w:p>
    <w:p w:rsidR="00A23DA0" w:rsidRDefault="00A23DA0" w:rsidP="00A23DA0">
      <w:pPr>
        <w:widowControl w:val="0"/>
        <w:autoSpaceDE w:val="0"/>
        <w:autoSpaceDN w:val="0"/>
        <w:adjustRightInd w:val="0"/>
      </w:pPr>
      <w:r>
        <w:t xml:space="preserve">Financial Assistance up to 100% of eligible project construction costs and 90% of eligible project land acquisition costs can be provided through this program. </w:t>
      </w:r>
      <w:r w:rsidR="00063754">
        <w:t xml:space="preserve"> Maximum grant award to any one project in a given year is $200,000 for motorized boat launch facilities and $80,000 for non-motorized/canoe launch facilities.</w:t>
      </w:r>
    </w:p>
    <w:p w:rsidR="00A23DA0" w:rsidRDefault="00A23DA0" w:rsidP="00A23DA0">
      <w:pPr>
        <w:widowControl w:val="0"/>
        <w:autoSpaceDE w:val="0"/>
        <w:autoSpaceDN w:val="0"/>
        <w:adjustRightInd w:val="0"/>
      </w:pPr>
    </w:p>
    <w:p w:rsidR="00063754" w:rsidRPr="00D55B37" w:rsidRDefault="0006375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31 I</w:t>
      </w:r>
      <w:r w:rsidRPr="00D55B37">
        <w:t xml:space="preserve">ll. Reg. </w:t>
      </w:r>
      <w:r w:rsidR="005F09A3">
        <w:t>9237</w:t>
      </w:r>
      <w:r w:rsidRPr="00D55B37">
        <w:t xml:space="preserve">, effective </w:t>
      </w:r>
      <w:r w:rsidR="005F09A3">
        <w:t>June 18, 2007</w:t>
      </w:r>
      <w:r w:rsidRPr="00D55B37">
        <w:t>)</w:t>
      </w:r>
    </w:p>
    <w:sectPr w:rsidR="00063754" w:rsidRPr="00D55B37" w:rsidSect="00A23D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3DA0"/>
    <w:rsid w:val="00063754"/>
    <w:rsid w:val="00141AC5"/>
    <w:rsid w:val="005C3366"/>
    <w:rsid w:val="005D7D13"/>
    <w:rsid w:val="005F09A3"/>
    <w:rsid w:val="008C4A03"/>
    <w:rsid w:val="00A23DA0"/>
    <w:rsid w:val="00D4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637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63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3035</vt:lpstr>
    </vt:vector>
  </TitlesOfParts>
  <Company>State of Illinois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3035</dc:title>
  <dc:subject/>
  <dc:creator>Illinois General Assembly</dc:creator>
  <cp:keywords/>
  <dc:description/>
  <cp:lastModifiedBy>Roberts, John</cp:lastModifiedBy>
  <cp:revision>3</cp:revision>
  <dcterms:created xsi:type="dcterms:W3CDTF">2012-06-21T23:22:00Z</dcterms:created>
  <dcterms:modified xsi:type="dcterms:W3CDTF">2012-06-21T23:22:00Z</dcterms:modified>
</cp:coreProperties>
</file>