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8D5" w:rsidRDefault="001538D5" w:rsidP="001538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342E" w:rsidRDefault="001538D5">
      <w:pPr>
        <w:pStyle w:val="JCARMainSourceNote"/>
      </w:pPr>
      <w:r>
        <w:t>SOURCE:  Adopted at 24 Ill. Reg. 3600, effective February 17, 2000; amended at 26 Ill. Reg. 3479</w:t>
      </w:r>
      <w:r w:rsidR="0093342E">
        <w:t xml:space="preserve">, effective February 25, 2002; amended at 28 Ill. Reg. </w:t>
      </w:r>
      <w:r w:rsidR="00CE02BE">
        <w:t>10655</w:t>
      </w:r>
      <w:r w:rsidR="0093342E">
        <w:t xml:space="preserve">, effective </w:t>
      </w:r>
      <w:r w:rsidR="00CE02BE">
        <w:t>July 13, 2004</w:t>
      </w:r>
      <w:r w:rsidR="0093342E">
        <w:t>.</w:t>
      </w:r>
    </w:p>
    <w:sectPr w:rsidR="0093342E" w:rsidSect="001538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38D5"/>
    <w:rsid w:val="001538D5"/>
    <w:rsid w:val="005C3366"/>
    <w:rsid w:val="007C56C9"/>
    <w:rsid w:val="00802DCC"/>
    <w:rsid w:val="00863202"/>
    <w:rsid w:val="0087451B"/>
    <w:rsid w:val="0093342E"/>
    <w:rsid w:val="00C31930"/>
    <w:rsid w:val="00CE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9334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933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24 Ill</vt:lpstr>
    </vt:vector>
  </TitlesOfParts>
  <Company>State of Illinois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24 Ill</dc:title>
  <dc:subject/>
  <dc:creator>Illinois General Assembly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