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99" w:rsidRDefault="001D1199" w:rsidP="001D1199"/>
    <w:p w:rsidR="00D143EB" w:rsidRPr="001D1199" w:rsidRDefault="00D143EB" w:rsidP="001D1199">
      <w:pPr>
        <w:rPr>
          <w:b/>
        </w:rPr>
      </w:pPr>
      <w:r w:rsidRPr="001D1199">
        <w:rPr>
          <w:b/>
        </w:rPr>
        <w:t xml:space="preserve">Section 3051.90  Final Administrative Decision </w:t>
      </w:r>
    </w:p>
    <w:p w:rsidR="00D143EB" w:rsidRPr="001D1199" w:rsidRDefault="00D143EB" w:rsidP="001D1199"/>
    <w:p w:rsidR="00735C7B" w:rsidRPr="001D1199" w:rsidRDefault="00735C7B" w:rsidP="00735C7B">
      <w:r w:rsidRPr="001D1199">
        <w:rPr>
          <w:rFonts w:eastAsia="Calibri"/>
        </w:rPr>
        <w:t>Application decisions are final administrative decisions by the Department subject to judicial review under the Administrative Review Law [735 ILCS 5/</w:t>
      </w:r>
      <w:r>
        <w:rPr>
          <w:rFonts w:eastAsia="Calibri"/>
        </w:rPr>
        <w:t>Art. III</w:t>
      </w:r>
      <w:r w:rsidRPr="001D1199">
        <w:rPr>
          <w:rFonts w:eastAsia="Calibri"/>
        </w:rPr>
        <w:t>].</w:t>
      </w:r>
      <w:bookmarkStart w:id="0" w:name="_GoBack"/>
      <w:bookmarkEnd w:id="0"/>
    </w:p>
    <w:sectPr w:rsidR="00735C7B" w:rsidRPr="001D119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3EB" w:rsidRDefault="00D143EB">
      <w:r>
        <w:separator/>
      </w:r>
    </w:p>
  </w:endnote>
  <w:endnote w:type="continuationSeparator" w:id="0">
    <w:p w:rsidR="00D143EB" w:rsidRDefault="00D1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3EB" w:rsidRDefault="00D143EB">
      <w:r>
        <w:separator/>
      </w:r>
    </w:p>
  </w:footnote>
  <w:footnote w:type="continuationSeparator" w:id="0">
    <w:p w:rsidR="00D143EB" w:rsidRDefault="00D14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E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199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6C99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C7B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43EB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22C24-FBC9-4886-987D-5F0537BB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uiPriority w:val="99"/>
    <w:semiHidden/>
    <w:unhideWhenUsed/>
    <w:rsid w:val="00D143EB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184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2019-06-25T14:12:00Z</dcterms:created>
  <dcterms:modified xsi:type="dcterms:W3CDTF">2019-07-18T18:30:00Z</dcterms:modified>
</cp:coreProperties>
</file>