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6FD" w:rsidRDefault="00FE56FD" w:rsidP="00FE56FD">
      <w:pPr>
        <w:widowControl w:val="0"/>
        <w:autoSpaceDE w:val="0"/>
        <w:autoSpaceDN w:val="0"/>
        <w:adjustRightInd w:val="0"/>
      </w:pPr>
      <w:bookmarkStart w:id="0" w:name="_GoBack"/>
      <w:bookmarkEnd w:id="0"/>
    </w:p>
    <w:p w:rsidR="00FE56FD" w:rsidRDefault="00FE56FD" w:rsidP="00FE56FD">
      <w:pPr>
        <w:widowControl w:val="0"/>
        <w:autoSpaceDE w:val="0"/>
        <w:autoSpaceDN w:val="0"/>
        <w:adjustRightInd w:val="0"/>
      </w:pPr>
      <w:r>
        <w:rPr>
          <w:b/>
          <w:bCs/>
        </w:rPr>
        <w:t>Section 4000.540   Visitation</w:t>
      </w:r>
      <w:r>
        <w:t xml:space="preserve"> </w:t>
      </w:r>
    </w:p>
    <w:p w:rsidR="00FE56FD" w:rsidRDefault="00FE56FD" w:rsidP="00FE56FD">
      <w:pPr>
        <w:widowControl w:val="0"/>
        <w:autoSpaceDE w:val="0"/>
        <w:autoSpaceDN w:val="0"/>
        <w:adjustRightInd w:val="0"/>
      </w:pPr>
    </w:p>
    <w:p w:rsidR="00FE56FD" w:rsidRDefault="00FE56FD" w:rsidP="00FE56FD">
      <w:pPr>
        <w:widowControl w:val="0"/>
        <w:autoSpaceDE w:val="0"/>
        <w:autoSpaceDN w:val="0"/>
        <w:adjustRightInd w:val="0"/>
        <w:ind w:left="1440" w:hanging="720"/>
      </w:pPr>
      <w:r>
        <w:t>a)</w:t>
      </w:r>
      <w:r>
        <w:tab/>
        <w:t xml:space="preserve">Nature preserves are open to the public unless closed by the owner.  For those preserves that are open to the public, visitor use may occur to the degree that it will not impair natural conditions or threaten the natural features of the preserve.  Where trails exist within a preserve, visitors are encouraged to stay on the trails.  The owner may require that visitors to the preserve restrict their movement to the trails.  Persons wishing to traverse areas of a nature preserve closed to visitation may obtain permission from the custodian or owner. </w:t>
      </w:r>
    </w:p>
    <w:p w:rsidR="00CF284C" w:rsidRDefault="00CF284C" w:rsidP="00FE56FD">
      <w:pPr>
        <w:widowControl w:val="0"/>
        <w:autoSpaceDE w:val="0"/>
        <w:autoSpaceDN w:val="0"/>
        <w:adjustRightInd w:val="0"/>
        <w:ind w:left="1440" w:hanging="720"/>
      </w:pPr>
    </w:p>
    <w:p w:rsidR="00FE56FD" w:rsidRDefault="00FE56FD" w:rsidP="00FE56FD">
      <w:pPr>
        <w:widowControl w:val="0"/>
        <w:autoSpaceDE w:val="0"/>
        <w:autoSpaceDN w:val="0"/>
        <w:adjustRightInd w:val="0"/>
        <w:ind w:left="1440" w:hanging="720"/>
      </w:pPr>
      <w:r>
        <w:t>b)</w:t>
      </w:r>
      <w:r>
        <w:tab/>
        <w:t xml:space="preserve">Public use shall be in accordance with 17 Ill. Adm. Code 1510:  Regulations of Public Use of Illinois Dedicated Nature Preserves (April 24, 1981 and subsequent revisions) and additional regulations of the custodian. </w:t>
      </w:r>
    </w:p>
    <w:p w:rsidR="00FE56FD" w:rsidRDefault="00FE56FD" w:rsidP="00FE56FD">
      <w:pPr>
        <w:widowControl w:val="0"/>
        <w:autoSpaceDE w:val="0"/>
        <w:autoSpaceDN w:val="0"/>
        <w:adjustRightInd w:val="0"/>
        <w:ind w:left="1440" w:hanging="720"/>
      </w:pPr>
    </w:p>
    <w:p w:rsidR="00FE56FD" w:rsidRDefault="00FE56FD" w:rsidP="00FE56FD">
      <w:pPr>
        <w:widowControl w:val="0"/>
        <w:autoSpaceDE w:val="0"/>
        <w:autoSpaceDN w:val="0"/>
        <w:adjustRightInd w:val="0"/>
        <w:ind w:left="1440" w:hanging="720"/>
      </w:pPr>
      <w:r>
        <w:t xml:space="preserve">(Source:  Amended at 18 Ill. Reg. 2290, effective January 31, 1994) </w:t>
      </w:r>
    </w:p>
    <w:sectPr w:rsidR="00FE56FD" w:rsidSect="00FE56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56FD"/>
    <w:rsid w:val="005C3366"/>
    <w:rsid w:val="00780E67"/>
    <w:rsid w:val="00AF5CB3"/>
    <w:rsid w:val="00CF284C"/>
    <w:rsid w:val="00F833B6"/>
    <w:rsid w:val="00FE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4000</vt:lpstr>
    </vt:vector>
  </TitlesOfParts>
  <Company>State of Illinois</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