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4B" w:rsidRDefault="00A46E4B" w:rsidP="00A46E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46E4B" w:rsidRDefault="00A46E4B" w:rsidP="00A46E4B">
      <w:pPr>
        <w:widowControl w:val="0"/>
        <w:autoSpaceDE w:val="0"/>
        <w:autoSpaceDN w:val="0"/>
        <w:adjustRightInd w:val="0"/>
        <w:ind w:left="1440" w:hanging="1440"/>
      </w:pPr>
      <w:r>
        <w:t>4130.10</w:t>
      </w:r>
      <w:r>
        <w:tab/>
        <w:t xml:space="preserve">Purpose </w:t>
      </w:r>
    </w:p>
    <w:p w:rsidR="00A46E4B" w:rsidRDefault="00A46E4B" w:rsidP="00A46E4B">
      <w:pPr>
        <w:widowControl w:val="0"/>
        <w:autoSpaceDE w:val="0"/>
        <w:autoSpaceDN w:val="0"/>
        <w:adjustRightInd w:val="0"/>
        <w:ind w:left="1440" w:hanging="1440"/>
      </w:pPr>
      <w:r>
        <w:t>4130.20</w:t>
      </w:r>
      <w:r>
        <w:tab/>
        <w:t xml:space="preserve">Requirements </w:t>
      </w:r>
      <w:r w:rsidR="00D03193">
        <w:t xml:space="preserve">– </w:t>
      </w:r>
      <w:r>
        <w:t xml:space="preserve">Certification and Allocation </w:t>
      </w:r>
    </w:p>
    <w:sectPr w:rsidR="00A46E4B" w:rsidSect="00A46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E4B"/>
    <w:rsid w:val="0042403B"/>
    <w:rsid w:val="00784A53"/>
    <w:rsid w:val="00A46E4B"/>
    <w:rsid w:val="00D03193"/>
    <w:rsid w:val="00F9797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