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37" w:rsidRDefault="000F6337" w:rsidP="000F63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337" w:rsidRDefault="000F6337" w:rsidP="000F6337">
      <w:pPr>
        <w:widowControl w:val="0"/>
        <w:autoSpaceDE w:val="0"/>
        <w:autoSpaceDN w:val="0"/>
        <w:adjustRightInd w:val="0"/>
        <w:jc w:val="center"/>
      </w:pPr>
      <w:r>
        <w:t>PART 4150</w:t>
      </w:r>
    </w:p>
    <w:p w:rsidR="000F6337" w:rsidRDefault="000F6337" w:rsidP="000F6337">
      <w:pPr>
        <w:widowControl w:val="0"/>
        <w:autoSpaceDE w:val="0"/>
        <w:autoSpaceDN w:val="0"/>
        <w:adjustRightInd w:val="0"/>
        <w:jc w:val="center"/>
      </w:pPr>
      <w:r>
        <w:t>TAX INCENTIVES TO REHABILITATE</w:t>
      </w:r>
    </w:p>
    <w:p w:rsidR="000F6337" w:rsidRDefault="000F6337" w:rsidP="000F6337">
      <w:pPr>
        <w:widowControl w:val="0"/>
        <w:autoSpaceDE w:val="0"/>
        <w:autoSpaceDN w:val="0"/>
        <w:adjustRightInd w:val="0"/>
        <w:jc w:val="center"/>
      </w:pPr>
      <w:r>
        <w:t>OWNER-OCCUPIED HISTORIC RESIDENCES</w:t>
      </w:r>
    </w:p>
    <w:p w:rsidR="000F6337" w:rsidRDefault="000F6337" w:rsidP="000F6337">
      <w:pPr>
        <w:widowControl w:val="0"/>
        <w:autoSpaceDE w:val="0"/>
        <w:autoSpaceDN w:val="0"/>
        <w:adjustRightInd w:val="0"/>
      </w:pPr>
    </w:p>
    <w:sectPr w:rsidR="000F6337" w:rsidSect="000F63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337"/>
    <w:rsid w:val="000F6337"/>
    <w:rsid w:val="00466AEA"/>
    <w:rsid w:val="005C3366"/>
    <w:rsid w:val="00B3427E"/>
    <w:rsid w:val="00C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4150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4150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