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27E47" w14:textId="77777777" w:rsidR="00465830" w:rsidRDefault="00465830" w:rsidP="00465830">
      <w:pPr>
        <w:widowControl w:val="0"/>
        <w:autoSpaceDE w:val="0"/>
        <w:autoSpaceDN w:val="0"/>
        <w:adjustRightInd w:val="0"/>
      </w:pPr>
    </w:p>
    <w:p w14:paraId="12E3388C" w14:textId="3E232C35" w:rsidR="00465830" w:rsidRDefault="00465830" w:rsidP="00465830">
      <w:pPr>
        <w:widowControl w:val="0"/>
        <w:autoSpaceDE w:val="0"/>
        <w:autoSpaceDN w:val="0"/>
        <w:adjustRightInd w:val="0"/>
      </w:pPr>
      <w:r>
        <w:t xml:space="preserve">AUTHORITY:  </w:t>
      </w:r>
      <w:r w:rsidR="009C648A">
        <w:t xml:space="preserve">Implementing Section 4 and authorized by Section 5 of the Illinois State Agency Historic Resources Preservation Act [20 </w:t>
      </w:r>
      <w:proofErr w:type="spellStart"/>
      <w:r w:rsidR="009C648A">
        <w:t>ILCS</w:t>
      </w:r>
      <w:proofErr w:type="spellEnd"/>
      <w:r w:rsidR="009C648A">
        <w:t xml:space="preserve"> 3420/4 and 5]</w:t>
      </w:r>
      <w:r>
        <w:t xml:space="preserve">. </w:t>
      </w:r>
    </w:p>
    <w:sectPr w:rsidR="00465830" w:rsidSect="004658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5830"/>
    <w:rsid w:val="00465830"/>
    <w:rsid w:val="005C3366"/>
    <w:rsid w:val="007359A0"/>
    <w:rsid w:val="009B16B8"/>
    <w:rsid w:val="009C648A"/>
    <w:rsid w:val="00F8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25C0940"/>
  <w15:docId w15:val="{AF33C140-0EAC-441D-B86D-8822F9C1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4 and authorized by Section 5 of the Illinois State Agency Historic Resources Preservation Ac</vt:lpstr>
    </vt:vector>
  </TitlesOfParts>
  <Company>State of Illinois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4 and authorized by Section 5 of the Illinois State Agency Historic Resources Preservation Ac</dc:title>
  <dc:subject/>
  <dc:creator>Illinois General Assembly</dc:creator>
  <cp:keywords/>
  <dc:description/>
  <cp:lastModifiedBy>Shipley, Melissa A.</cp:lastModifiedBy>
  <cp:revision>4</cp:revision>
  <dcterms:created xsi:type="dcterms:W3CDTF">2012-06-21T23:34:00Z</dcterms:created>
  <dcterms:modified xsi:type="dcterms:W3CDTF">2024-04-09T16:10:00Z</dcterms:modified>
</cp:coreProperties>
</file>