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166BB" w14:textId="77777777" w:rsidR="002E29E5" w:rsidRDefault="002E29E5" w:rsidP="002E29E5">
      <w:pPr>
        <w:widowControl w:val="0"/>
        <w:autoSpaceDE w:val="0"/>
        <w:autoSpaceDN w:val="0"/>
        <w:adjustRightInd w:val="0"/>
      </w:pPr>
    </w:p>
    <w:p w14:paraId="2E5EE8D4" w14:textId="77777777" w:rsidR="002E29E5" w:rsidRDefault="002E29E5" w:rsidP="002E29E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4180.110  Definitions</w:t>
      </w:r>
      <w:proofErr w:type="gramEnd"/>
      <w:r>
        <w:t xml:space="preserve"> </w:t>
      </w:r>
    </w:p>
    <w:p w14:paraId="0A16DF24" w14:textId="77777777" w:rsidR="002E29E5" w:rsidRDefault="002E29E5" w:rsidP="002E29E5">
      <w:pPr>
        <w:widowControl w:val="0"/>
        <w:autoSpaceDE w:val="0"/>
        <w:autoSpaceDN w:val="0"/>
        <w:adjustRightInd w:val="0"/>
      </w:pPr>
    </w:p>
    <w:p w14:paraId="2A7B1E8D" w14:textId="379C83E1" w:rsidR="002E29E5" w:rsidRDefault="002E29E5" w:rsidP="00B90347">
      <w:pPr>
        <w:ind w:left="1440" w:hanging="720"/>
      </w:pPr>
      <w:r>
        <w:t>a)</w:t>
      </w:r>
      <w:r>
        <w:tab/>
        <w:t xml:space="preserve">Words shall have the meaning as defined in the Illinois State Agency Historic Resources Preservation Act </w:t>
      </w:r>
      <w:r w:rsidR="00B90347">
        <w:t xml:space="preserve">[20 </w:t>
      </w:r>
      <w:proofErr w:type="spellStart"/>
      <w:r w:rsidR="00B90347">
        <w:t>ILCS</w:t>
      </w:r>
      <w:proofErr w:type="spellEnd"/>
      <w:r w:rsidR="00B90347">
        <w:t xml:space="preserve"> 3420]</w:t>
      </w:r>
      <w:r w:rsidR="00DC66C3">
        <w:t>,</w:t>
      </w:r>
      <w:r>
        <w:t xml:space="preserve"> hereinafter referred to as "the Act". </w:t>
      </w:r>
    </w:p>
    <w:p w14:paraId="504FE316" w14:textId="77777777" w:rsidR="00402D92" w:rsidRDefault="00402D92" w:rsidP="006321D1">
      <w:pPr>
        <w:widowControl w:val="0"/>
        <w:autoSpaceDE w:val="0"/>
        <w:autoSpaceDN w:val="0"/>
        <w:adjustRightInd w:val="0"/>
      </w:pPr>
    </w:p>
    <w:p w14:paraId="23C790FF" w14:textId="77777777" w:rsidR="002E29E5" w:rsidRDefault="002E29E5" w:rsidP="002E29E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"Area of Potential Effects".  The Area of Potential Effects includes the geographical area or areas within which an undertaking will cause changes in the character or use of historic properties. </w:t>
      </w:r>
    </w:p>
    <w:p w14:paraId="3A123D7C" w14:textId="77777777" w:rsidR="00402D92" w:rsidRDefault="00402D92" w:rsidP="006321D1">
      <w:pPr>
        <w:widowControl w:val="0"/>
        <w:autoSpaceDE w:val="0"/>
        <w:autoSpaceDN w:val="0"/>
        <w:adjustRightInd w:val="0"/>
      </w:pPr>
    </w:p>
    <w:p w14:paraId="68CD9663" w14:textId="0A7C1074" w:rsidR="002E29E5" w:rsidRDefault="002E29E5" w:rsidP="002E29E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"Director" as used herein shall mean the Director of </w:t>
      </w:r>
      <w:r w:rsidR="00B90347">
        <w:t xml:space="preserve">the Department of Natural Resources or their </w:t>
      </w:r>
      <w:r>
        <w:t xml:space="preserve">designee. </w:t>
      </w:r>
    </w:p>
    <w:sectPr w:rsidR="002E29E5" w:rsidSect="002E29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29E5"/>
    <w:rsid w:val="00066624"/>
    <w:rsid w:val="001E374B"/>
    <w:rsid w:val="002E29E5"/>
    <w:rsid w:val="00302EF1"/>
    <w:rsid w:val="00402D92"/>
    <w:rsid w:val="004A79B3"/>
    <w:rsid w:val="005C3366"/>
    <w:rsid w:val="006321D1"/>
    <w:rsid w:val="00B90347"/>
    <w:rsid w:val="00C44212"/>
    <w:rsid w:val="00DC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401F4B"/>
  <w15:docId w15:val="{AF33C140-0EAC-441D-B86D-8822F9C1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4180</vt:lpstr>
    </vt:vector>
  </TitlesOfParts>
  <Company>State of Illinois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4180</dc:title>
  <dc:subject/>
  <dc:creator>Illinois General Assembly</dc:creator>
  <cp:keywords/>
  <dc:description/>
  <cp:lastModifiedBy>Shipley, Melissa A.</cp:lastModifiedBy>
  <cp:revision>3</cp:revision>
  <dcterms:created xsi:type="dcterms:W3CDTF">2024-04-18T13:48:00Z</dcterms:created>
  <dcterms:modified xsi:type="dcterms:W3CDTF">2024-04-18T14:24:00Z</dcterms:modified>
</cp:coreProperties>
</file>