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15C80" w14:textId="77777777" w:rsidR="00C70E88" w:rsidRDefault="00C70E88" w:rsidP="00C70E88">
      <w:pPr>
        <w:widowControl w:val="0"/>
        <w:autoSpaceDE w:val="0"/>
        <w:autoSpaceDN w:val="0"/>
        <w:adjustRightInd w:val="0"/>
      </w:pPr>
    </w:p>
    <w:p w14:paraId="6B56692C" w14:textId="77777777" w:rsidR="00C70E88" w:rsidRDefault="00C70E88" w:rsidP="00C70E88">
      <w:pPr>
        <w:widowControl w:val="0"/>
        <w:autoSpaceDE w:val="0"/>
        <w:autoSpaceDN w:val="0"/>
        <w:adjustRightInd w:val="0"/>
      </w:pPr>
      <w:r>
        <w:rPr>
          <w:b/>
          <w:bCs/>
        </w:rPr>
        <w:t xml:space="preserve">Section </w:t>
      </w:r>
      <w:proofErr w:type="gramStart"/>
      <w:r>
        <w:rPr>
          <w:b/>
          <w:bCs/>
        </w:rPr>
        <w:t>4190.602  Code</w:t>
      </w:r>
      <w:proofErr w:type="gramEnd"/>
      <w:r>
        <w:rPr>
          <w:b/>
          <w:bCs/>
        </w:rPr>
        <w:t xml:space="preserve"> of Ethics</w:t>
      </w:r>
      <w:r>
        <w:t xml:space="preserve"> </w:t>
      </w:r>
    </w:p>
    <w:p w14:paraId="6D0DB28B" w14:textId="77777777" w:rsidR="00C70E88" w:rsidRDefault="00C70E88" w:rsidP="00C70E88">
      <w:pPr>
        <w:widowControl w:val="0"/>
        <w:autoSpaceDE w:val="0"/>
        <w:autoSpaceDN w:val="0"/>
        <w:adjustRightInd w:val="0"/>
      </w:pPr>
    </w:p>
    <w:p w14:paraId="41877E8C" w14:textId="77777777" w:rsidR="00C70E88" w:rsidRDefault="00C70E88" w:rsidP="00C70E88">
      <w:pPr>
        <w:widowControl w:val="0"/>
        <w:autoSpaceDE w:val="0"/>
        <w:autoSpaceDN w:val="0"/>
        <w:adjustRightInd w:val="0"/>
        <w:ind w:left="1440" w:hanging="720"/>
      </w:pPr>
      <w:r>
        <w:t>a)</w:t>
      </w:r>
      <w:r>
        <w:tab/>
        <w:t xml:space="preserve">Individuals certified under this Part as Illinois Professional Archaeologists shall: </w:t>
      </w:r>
    </w:p>
    <w:p w14:paraId="060EAB09" w14:textId="77777777" w:rsidR="007362BF" w:rsidRDefault="007362BF" w:rsidP="00120DF9">
      <w:pPr>
        <w:widowControl w:val="0"/>
        <w:autoSpaceDE w:val="0"/>
        <w:autoSpaceDN w:val="0"/>
        <w:adjustRightInd w:val="0"/>
      </w:pPr>
    </w:p>
    <w:p w14:paraId="7BC43A81" w14:textId="77777777" w:rsidR="00C70E88" w:rsidRDefault="00C70E88" w:rsidP="00C70E88">
      <w:pPr>
        <w:widowControl w:val="0"/>
        <w:autoSpaceDE w:val="0"/>
        <w:autoSpaceDN w:val="0"/>
        <w:adjustRightInd w:val="0"/>
        <w:ind w:left="2160" w:hanging="720"/>
      </w:pPr>
      <w:r>
        <w:t>1)</w:t>
      </w:r>
      <w:r>
        <w:tab/>
        <w:t xml:space="preserve">Recognize that the archaeological resource base and the knowledge gained from it belongs to, and is held in trust for, all peoples; </w:t>
      </w:r>
    </w:p>
    <w:p w14:paraId="32055695" w14:textId="77777777" w:rsidR="007362BF" w:rsidRDefault="007362BF" w:rsidP="00120DF9">
      <w:pPr>
        <w:widowControl w:val="0"/>
        <w:autoSpaceDE w:val="0"/>
        <w:autoSpaceDN w:val="0"/>
        <w:adjustRightInd w:val="0"/>
      </w:pPr>
    </w:p>
    <w:p w14:paraId="11D76561" w14:textId="1F2F0D63" w:rsidR="00C70E88" w:rsidRDefault="00C70E88" w:rsidP="00C70E88">
      <w:pPr>
        <w:widowControl w:val="0"/>
        <w:autoSpaceDE w:val="0"/>
        <w:autoSpaceDN w:val="0"/>
        <w:adjustRightInd w:val="0"/>
        <w:ind w:left="2160" w:hanging="720"/>
      </w:pPr>
      <w:r>
        <w:t>2)</w:t>
      </w:r>
      <w:r>
        <w:tab/>
        <w:t xml:space="preserve">Recognize a commitment to represent archaeology and its research results to the public in a responsible manner; </w:t>
      </w:r>
    </w:p>
    <w:p w14:paraId="0F58E626" w14:textId="77777777" w:rsidR="007362BF" w:rsidRDefault="007362BF" w:rsidP="00120DF9">
      <w:pPr>
        <w:widowControl w:val="0"/>
        <w:autoSpaceDE w:val="0"/>
        <w:autoSpaceDN w:val="0"/>
        <w:adjustRightInd w:val="0"/>
      </w:pPr>
    </w:p>
    <w:p w14:paraId="60820436" w14:textId="77777777" w:rsidR="00C70E88" w:rsidRDefault="00C70E88" w:rsidP="00C70E88">
      <w:pPr>
        <w:widowControl w:val="0"/>
        <w:autoSpaceDE w:val="0"/>
        <w:autoSpaceDN w:val="0"/>
        <w:adjustRightInd w:val="0"/>
        <w:ind w:left="2160" w:hanging="720"/>
      </w:pPr>
      <w:r>
        <w:t>3)</w:t>
      </w:r>
      <w:r>
        <w:tab/>
        <w:t xml:space="preserve">Actively support conservation of the archaeological resource base; </w:t>
      </w:r>
    </w:p>
    <w:p w14:paraId="76E88599" w14:textId="77777777" w:rsidR="007362BF" w:rsidRDefault="007362BF" w:rsidP="00120DF9">
      <w:pPr>
        <w:widowControl w:val="0"/>
        <w:autoSpaceDE w:val="0"/>
        <w:autoSpaceDN w:val="0"/>
        <w:adjustRightInd w:val="0"/>
      </w:pPr>
    </w:p>
    <w:p w14:paraId="515A33B2" w14:textId="77777777" w:rsidR="00C70E88" w:rsidRDefault="00C70E88" w:rsidP="00C70E88">
      <w:pPr>
        <w:widowControl w:val="0"/>
        <w:autoSpaceDE w:val="0"/>
        <w:autoSpaceDN w:val="0"/>
        <w:adjustRightInd w:val="0"/>
        <w:ind w:left="2160" w:hanging="720"/>
      </w:pPr>
      <w:r>
        <w:t>4)</w:t>
      </w:r>
      <w:r>
        <w:tab/>
        <w:t xml:space="preserve">Be sensitive to, and respect the legitimate concerns of, groups whose culture histories are the subject of archaeological investigations; </w:t>
      </w:r>
    </w:p>
    <w:p w14:paraId="0C7E09E9" w14:textId="77777777" w:rsidR="007362BF" w:rsidRDefault="007362BF" w:rsidP="00120DF9">
      <w:pPr>
        <w:widowControl w:val="0"/>
        <w:autoSpaceDE w:val="0"/>
        <w:autoSpaceDN w:val="0"/>
        <w:adjustRightInd w:val="0"/>
      </w:pPr>
    </w:p>
    <w:p w14:paraId="5A4EE5BE" w14:textId="77777777" w:rsidR="00C70E88" w:rsidRDefault="00C70E88" w:rsidP="00C70E88">
      <w:pPr>
        <w:widowControl w:val="0"/>
        <w:autoSpaceDE w:val="0"/>
        <w:autoSpaceDN w:val="0"/>
        <w:adjustRightInd w:val="0"/>
        <w:ind w:left="2160" w:hanging="720"/>
      </w:pPr>
      <w:r>
        <w:t>5)</w:t>
      </w:r>
      <w:r>
        <w:tab/>
        <w:t xml:space="preserve">Avoid and discourage exaggerated, misleading, or unwarranted statements about archaeological matters that might induce others to engage in unethical or illegal activities; </w:t>
      </w:r>
    </w:p>
    <w:p w14:paraId="1FD08969" w14:textId="77777777" w:rsidR="007362BF" w:rsidRDefault="007362BF" w:rsidP="00120DF9">
      <w:pPr>
        <w:widowControl w:val="0"/>
        <w:autoSpaceDE w:val="0"/>
        <w:autoSpaceDN w:val="0"/>
        <w:adjustRightInd w:val="0"/>
      </w:pPr>
    </w:p>
    <w:p w14:paraId="1E343D64" w14:textId="77777777" w:rsidR="00C70E88" w:rsidRDefault="00C70E88" w:rsidP="00C70E88">
      <w:pPr>
        <w:widowControl w:val="0"/>
        <w:autoSpaceDE w:val="0"/>
        <w:autoSpaceDN w:val="0"/>
        <w:adjustRightInd w:val="0"/>
        <w:ind w:left="2160" w:hanging="720"/>
      </w:pPr>
      <w:r>
        <w:t>6)</w:t>
      </w:r>
      <w:r>
        <w:tab/>
        <w:t xml:space="preserve">Support and comply with the terms of the UNESCO Convention on the means of prohibiting and preventing the illicit import, export, and transfer of ownership of cultural property, as adopted by the General Conference, 14 November 1970, Paris; </w:t>
      </w:r>
    </w:p>
    <w:p w14:paraId="5523DA4D" w14:textId="77777777" w:rsidR="007362BF" w:rsidRDefault="007362BF" w:rsidP="00120DF9">
      <w:pPr>
        <w:widowControl w:val="0"/>
        <w:autoSpaceDE w:val="0"/>
        <w:autoSpaceDN w:val="0"/>
        <w:adjustRightInd w:val="0"/>
      </w:pPr>
    </w:p>
    <w:p w14:paraId="5B7AA5EB" w14:textId="77777777" w:rsidR="00C70E88" w:rsidRDefault="00C70E88" w:rsidP="00C70E88">
      <w:pPr>
        <w:widowControl w:val="0"/>
        <w:autoSpaceDE w:val="0"/>
        <w:autoSpaceDN w:val="0"/>
        <w:adjustRightInd w:val="0"/>
        <w:ind w:left="2160" w:hanging="720"/>
      </w:pPr>
      <w:r>
        <w:t>7)</w:t>
      </w:r>
      <w:r>
        <w:tab/>
        <w:t xml:space="preserve">Give appropriate credit for work done by others; </w:t>
      </w:r>
    </w:p>
    <w:p w14:paraId="0B3C226F" w14:textId="77777777" w:rsidR="007362BF" w:rsidRDefault="007362BF" w:rsidP="00120DF9">
      <w:pPr>
        <w:widowControl w:val="0"/>
        <w:autoSpaceDE w:val="0"/>
        <w:autoSpaceDN w:val="0"/>
        <w:adjustRightInd w:val="0"/>
      </w:pPr>
    </w:p>
    <w:p w14:paraId="1D01ABAE" w14:textId="77777777" w:rsidR="00C70E88" w:rsidRDefault="00C70E88" w:rsidP="00C70E88">
      <w:pPr>
        <w:widowControl w:val="0"/>
        <w:autoSpaceDE w:val="0"/>
        <w:autoSpaceDN w:val="0"/>
        <w:adjustRightInd w:val="0"/>
        <w:ind w:left="2160" w:hanging="720"/>
      </w:pPr>
      <w:r>
        <w:t>8)</w:t>
      </w:r>
      <w:r>
        <w:tab/>
        <w:t xml:space="preserve">Stay informed and knowledgeable about developments in one's field of specialization; </w:t>
      </w:r>
    </w:p>
    <w:p w14:paraId="64240441" w14:textId="77777777" w:rsidR="007362BF" w:rsidRDefault="007362BF" w:rsidP="00120DF9">
      <w:pPr>
        <w:widowControl w:val="0"/>
        <w:autoSpaceDE w:val="0"/>
        <w:autoSpaceDN w:val="0"/>
        <w:adjustRightInd w:val="0"/>
      </w:pPr>
    </w:p>
    <w:p w14:paraId="54C42DD8" w14:textId="77777777" w:rsidR="00C70E88" w:rsidRDefault="00C70E88" w:rsidP="00C70E88">
      <w:pPr>
        <w:widowControl w:val="0"/>
        <w:autoSpaceDE w:val="0"/>
        <w:autoSpaceDN w:val="0"/>
        <w:adjustRightInd w:val="0"/>
        <w:ind w:left="2160" w:hanging="720"/>
      </w:pPr>
      <w:r>
        <w:t>9)</w:t>
      </w:r>
      <w:r>
        <w:tab/>
        <w:t xml:space="preserve">Accurately, and without undue delay, prepare and properly disseminate a description of research done and its results; </w:t>
      </w:r>
    </w:p>
    <w:p w14:paraId="051F9775" w14:textId="77777777" w:rsidR="007362BF" w:rsidRDefault="007362BF" w:rsidP="00120DF9">
      <w:pPr>
        <w:widowControl w:val="0"/>
        <w:autoSpaceDE w:val="0"/>
        <w:autoSpaceDN w:val="0"/>
        <w:adjustRightInd w:val="0"/>
      </w:pPr>
    </w:p>
    <w:p w14:paraId="28020AC5" w14:textId="77777777" w:rsidR="00C70E88" w:rsidRDefault="00C70E88" w:rsidP="004009DD">
      <w:pPr>
        <w:widowControl w:val="0"/>
        <w:autoSpaceDE w:val="0"/>
        <w:autoSpaceDN w:val="0"/>
        <w:adjustRightInd w:val="0"/>
        <w:ind w:left="2160" w:hanging="849"/>
      </w:pPr>
      <w:r>
        <w:t>10)</w:t>
      </w:r>
      <w:r>
        <w:tab/>
        <w:t xml:space="preserve">Communicate and cooperate with colleagues having common professional interests; </w:t>
      </w:r>
    </w:p>
    <w:p w14:paraId="7163E1EF" w14:textId="77777777" w:rsidR="007362BF" w:rsidRDefault="007362BF" w:rsidP="00120DF9">
      <w:pPr>
        <w:widowControl w:val="0"/>
        <w:autoSpaceDE w:val="0"/>
        <w:autoSpaceDN w:val="0"/>
        <w:adjustRightInd w:val="0"/>
      </w:pPr>
    </w:p>
    <w:p w14:paraId="1FDF7AC6" w14:textId="77777777" w:rsidR="00C70E88" w:rsidRDefault="00C70E88" w:rsidP="004009DD">
      <w:pPr>
        <w:widowControl w:val="0"/>
        <w:autoSpaceDE w:val="0"/>
        <w:autoSpaceDN w:val="0"/>
        <w:adjustRightInd w:val="0"/>
        <w:ind w:left="2160" w:hanging="849"/>
      </w:pPr>
      <w:r>
        <w:t>11)</w:t>
      </w:r>
      <w:r>
        <w:tab/>
        <w:t xml:space="preserve">Know and comply with all federal, State, and local laws, ordinances, and regulations applicable to his or her archaeological research and activities within the State of Illinois; </w:t>
      </w:r>
    </w:p>
    <w:p w14:paraId="5B75B59A" w14:textId="77777777" w:rsidR="007362BF" w:rsidRDefault="007362BF" w:rsidP="00120DF9">
      <w:pPr>
        <w:widowControl w:val="0"/>
        <w:autoSpaceDE w:val="0"/>
        <w:autoSpaceDN w:val="0"/>
        <w:adjustRightInd w:val="0"/>
      </w:pPr>
    </w:p>
    <w:p w14:paraId="4DC4AD36" w14:textId="77777777" w:rsidR="00C70E88" w:rsidRDefault="00C70E88" w:rsidP="004009DD">
      <w:pPr>
        <w:widowControl w:val="0"/>
        <w:autoSpaceDE w:val="0"/>
        <w:autoSpaceDN w:val="0"/>
        <w:adjustRightInd w:val="0"/>
        <w:ind w:left="2160" w:hanging="849"/>
      </w:pPr>
      <w:r>
        <w:t>12)</w:t>
      </w:r>
      <w:r>
        <w:tab/>
        <w:t xml:space="preserve">Report knowledge of all violations of this Part to the proper authorities; </w:t>
      </w:r>
    </w:p>
    <w:p w14:paraId="0D35C969" w14:textId="77777777" w:rsidR="007362BF" w:rsidRDefault="007362BF" w:rsidP="00120DF9">
      <w:pPr>
        <w:widowControl w:val="0"/>
        <w:autoSpaceDE w:val="0"/>
        <w:autoSpaceDN w:val="0"/>
        <w:adjustRightInd w:val="0"/>
      </w:pPr>
    </w:p>
    <w:p w14:paraId="637C7DFC" w14:textId="77777777" w:rsidR="00C70E88" w:rsidRDefault="00C70E88" w:rsidP="004009DD">
      <w:pPr>
        <w:widowControl w:val="0"/>
        <w:autoSpaceDE w:val="0"/>
        <w:autoSpaceDN w:val="0"/>
        <w:adjustRightInd w:val="0"/>
        <w:ind w:left="2160" w:hanging="849"/>
      </w:pPr>
      <w:r>
        <w:t>13)</w:t>
      </w:r>
      <w:r>
        <w:tab/>
        <w:t xml:space="preserve">Refuse to comply with any request or demand of an employer or client that conflicts with this Part. </w:t>
      </w:r>
    </w:p>
    <w:p w14:paraId="39FA1945" w14:textId="77777777" w:rsidR="007362BF" w:rsidRDefault="007362BF" w:rsidP="00120DF9">
      <w:pPr>
        <w:widowControl w:val="0"/>
        <w:autoSpaceDE w:val="0"/>
        <w:autoSpaceDN w:val="0"/>
        <w:adjustRightInd w:val="0"/>
      </w:pPr>
    </w:p>
    <w:p w14:paraId="4AA8350C" w14:textId="77777777" w:rsidR="00C70E88" w:rsidRDefault="00C70E88" w:rsidP="00C70E88">
      <w:pPr>
        <w:widowControl w:val="0"/>
        <w:autoSpaceDE w:val="0"/>
        <w:autoSpaceDN w:val="0"/>
        <w:adjustRightInd w:val="0"/>
        <w:ind w:left="1440" w:hanging="720"/>
      </w:pPr>
      <w:r>
        <w:t>b)</w:t>
      </w:r>
      <w:r>
        <w:tab/>
        <w:t xml:space="preserve">Individuals certified under this Part as Illinois Professional Archaeologists shall </w:t>
      </w:r>
      <w:r>
        <w:lastRenderedPageBreak/>
        <w:t xml:space="preserve">not: </w:t>
      </w:r>
    </w:p>
    <w:p w14:paraId="3207E40D" w14:textId="77777777" w:rsidR="007362BF" w:rsidRDefault="007362BF" w:rsidP="00120DF9">
      <w:pPr>
        <w:widowControl w:val="0"/>
        <w:autoSpaceDE w:val="0"/>
        <w:autoSpaceDN w:val="0"/>
        <w:adjustRightInd w:val="0"/>
      </w:pPr>
    </w:p>
    <w:p w14:paraId="73C4A6A1" w14:textId="77777777" w:rsidR="00C70E88" w:rsidRDefault="00C70E88" w:rsidP="00C70E88">
      <w:pPr>
        <w:widowControl w:val="0"/>
        <w:autoSpaceDE w:val="0"/>
        <w:autoSpaceDN w:val="0"/>
        <w:adjustRightInd w:val="0"/>
        <w:ind w:left="2160" w:hanging="720"/>
      </w:pPr>
      <w:r>
        <w:t>1)</w:t>
      </w:r>
      <w:r>
        <w:tab/>
        <w:t xml:space="preserve">Engage in any illegal or unethical conduct involving archaeological matters or knowingly permit the use of their names in support of any illegal or unethical activities involving archaeological matters; </w:t>
      </w:r>
    </w:p>
    <w:p w14:paraId="5A395B82" w14:textId="77777777" w:rsidR="007362BF" w:rsidRDefault="007362BF" w:rsidP="00120DF9">
      <w:pPr>
        <w:widowControl w:val="0"/>
        <w:autoSpaceDE w:val="0"/>
        <w:autoSpaceDN w:val="0"/>
        <w:adjustRightInd w:val="0"/>
      </w:pPr>
    </w:p>
    <w:p w14:paraId="65786F27" w14:textId="77777777" w:rsidR="00C70E88" w:rsidRDefault="00C70E88" w:rsidP="00C70E88">
      <w:pPr>
        <w:widowControl w:val="0"/>
        <w:autoSpaceDE w:val="0"/>
        <w:autoSpaceDN w:val="0"/>
        <w:adjustRightInd w:val="0"/>
        <w:ind w:left="2160" w:hanging="720"/>
      </w:pPr>
      <w:r>
        <w:t>2)</w:t>
      </w:r>
      <w:r>
        <w:tab/>
        <w:t xml:space="preserve">Give a professional opinion, make a public report, or give legal testimony involving archaeological matters without being appropriately informed concerning the topic; </w:t>
      </w:r>
    </w:p>
    <w:p w14:paraId="584D1EB5" w14:textId="77777777" w:rsidR="007362BF" w:rsidRDefault="007362BF" w:rsidP="00120DF9">
      <w:pPr>
        <w:widowControl w:val="0"/>
        <w:autoSpaceDE w:val="0"/>
        <w:autoSpaceDN w:val="0"/>
        <w:adjustRightInd w:val="0"/>
      </w:pPr>
    </w:p>
    <w:p w14:paraId="219FE30B" w14:textId="77777777" w:rsidR="00C70E88" w:rsidRDefault="00C70E88" w:rsidP="00C70E88">
      <w:pPr>
        <w:widowControl w:val="0"/>
        <w:autoSpaceDE w:val="0"/>
        <w:autoSpaceDN w:val="0"/>
        <w:adjustRightInd w:val="0"/>
        <w:ind w:left="2160" w:hanging="720"/>
      </w:pPr>
      <w:r>
        <w:t>3)</w:t>
      </w:r>
      <w:r>
        <w:tab/>
        <w:t xml:space="preserve">Engage in conduct involving dishonesty, fraud, deceit or misrepresentation about archaeological matters; </w:t>
      </w:r>
    </w:p>
    <w:p w14:paraId="0DD5D5F2" w14:textId="77777777" w:rsidR="007362BF" w:rsidRDefault="007362BF" w:rsidP="00120DF9">
      <w:pPr>
        <w:widowControl w:val="0"/>
        <w:autoSpaceDE w:val="0"/>
        <w:autoSpaceDN w:val="0"/>
        <w:adjustRightInd w:val="0"/>
      </w:pPr>
    </w:p>
    <w:p w14:paraId="5F7D5A30" w14:textId="77777777" w:rsidR="00C70E88" w:rsidRDefault="00C70E88" w:rsidP="00C70E88">
      <w:pPr>
        <w:widowControl w:val="0"/>
        <w:autoSpaceDE w:val="0"/>
        <w:autoSpaceDN w:val="0"/>
        <w:adjustRightInd w:val="0"/>
        <w:ind w:left="2160" w:hanging="720"/>
      </w:pPr>
      <w:r>
        <w:t>4)</w:t>
      </w:r>
      <w:r>
        <w:tab/>
        <w:t xml:space="preserve">Undertake any research that affects the archaeological resource base for which they are not qualified; </w:t>
      </w:r>
    </w:p>
    <w:p w14:paraId="66F9C2E5" w14:textId="77777777" w:rsidR="007362BF" w:rsidRDefault="007362BF" w:rsidP="00120DF9">
      <w:pPr>
        <w:widowControl w:val="0"/>
        <w:autoSpaceDE w:val="0"/>
        <w:autoSpaceDN w:val="0"/>
        <w:adjustRightInd w:val="0"/>
      </w:pPr>
    </w:p>
    <w:p w14:paraId="16B6B4C5" w14:textId="77777777" w:rsidR="00C70E88" w:rsidRDefault="00C70E88" w:rsidP="00C70E88">
      <w:pPr>
        <w:widowControl w:val="0"/>
        <w:autoSpaceDE w:val="0"/>
        <w:autoSpaceDN w:val="0"/>
        <w:adjustRightInd w:val="0"/>
        <w:ind w:left="2160" w:hanging="720"/>
      </w:pPr>
      <w:r>
        <w:t>5)</w:t>
      </w:r>
      <w:r>
        <w:tab/>
        <w:t xml:space="preserve">Falsely or maliciously attempt to injure the reputation of another archaeologist; </w:t>
      </w:r>
    </w:p>
    <w:p w14:paraId="7A419A6B" w14:textId="77777777" w:rsidR="007362BF" w:rsidRDefault="007362BF" w:rsidP="00120DF9">
      <w:pPr>
        <w:widowControl w:val="0"/>
        <w:autoSpaceDE w:val="0"/>
        <w:autoSpaceDN w:val="0"/>
        <w:adjustRightInd w:val="0"/>
      </w:pPr>
    </w:p>
    <w:p w14:paraId="41CDE532" w14:textId="77777777" w:rsidR="00C70E88" w:rsidRDefault="00C70E88" w:rsidP="00C70E88">
      <w:pPr>
        <w:widowControl w:val="0"/>
        <w:autoSpaceDE w:val="0"/>
        <w:autoSpaceDN w:val="0"/>
        <w:adjustRightInd w:val="0"/>
        <w:ind w:left="2160" w:hanging="720"/>
      </w:pPr>
      <w:r>
        <w:t>6)</w:t>
      </w:r>
      <w:r>
        <w:tab/>
        <w:t xml:space="preserve">Commit plagiarism in oral or written communication; </w:t>
      </w:r>
    </w:p>
    <w:p w14:paraId="12DE7F6A" w14:textId="77777777" w:rsidR="007362BF" w:rsidRDefault="007362BF" w:rsidP="00120DF9">
      <w:pPr>
        <w:widowControl w:val="0"/>
        <w:autoSpaceDE w:val="0"/>
        <w:autoSpaceDN w:val="0"/>
        <w:adjustRightInd w:val="0"/>
      </w:pPr>
    </w:p>
    <w:p w14:paraId="7CCACD96" w14:textId="77777777" w:rsidR="00C70E88" w:rsidRDefault="00C70E88" w:rsidP="00C70E88">
      <w:pPr>
        <w:widowControl w:val="0"/>
        <w:autoSpaceDE w:val="0"/>
        <w:autoSpaceDN w:val="0"/>
        <w:adjustRightInd w:val="0"/>
        <w:ind w:left="2160" w:hanging="720"/>
      </w:pPr>
      <w:r>
        <w:t>7)</w:t>
      </w:r>
      <w:r>
        <w:tab/>
        <w:t xml:space="preserve">Refuse a reasonable request from a qualified colleague for research data; </w:t>
      </w:r>
    </w:p>
    <w:p w14:paraId="0B3DE9A8" w14:textId="77777777" w:rsidR="007362BF" w:rsidRDefault="007362BF" w:rsidP="00120DF9">
      <w:pPr>
        <w:widowControl w:val="0"/>
        <w:autoSpaceDE w:val="0"/>
        <w:autoSpaceDN w:val="0"/>
        <w:adjustRightInd w:val="0"/>
      </w:pPr>
    </w:p>
    <w:p w14:paraId="613996BD" w14:textId="77777777" w:rsidR="00C70E88" w:rsidRDefault="00C70E88" w:rsidP="00C70E88">
      <w:pPr>
        <w:widowControl w:val="0"/>
        <w:autoSpaceDE w:val="0"/>
        <w:autoSpaceDN w:val="0"/>
        <w:adjustRightInd w:val="0"/>
        <w:ind w:left="2160" w:hanging="720"/>
      </w:pPr>
      <w:r>
        <w:t>8)</w:t>
      </w:r>
      <w:r>
        <w:tab/>
        <w:t xml:space="preserve">Participate in any actions that are in violation of this Part. </w:t>
      </w:r>
    </w:p>
    <w:sectPr w:rsidR="00C70E88" w:rsidSect="00C70E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C70E88"/>
    <w:rsid w:val="00120DF9"/>
    <w:rsid w:val="004009DD"/>
    <w:rsid w:val="0046690F"/>
    <w:rsid w:val="005C3366"/>
    <w:rsid w:val="007362BF"/>
    <w:rsid w:val="00845D2E"/>
    <w:rsid w:val="00C70E88"/>
    <w:rsid w:val="00DA0407"/>
    <w:rsid w:val="00DC6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D07CCC"/>
  <w15:docId w15:val="{20F65ED8-0DBE-4990-9A66-691B9952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4190</vt:lpstr>
    </vt:vector>
  </TitlesOfParts>
  <Company>State of Illinois</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4190</dc:title>
  <dc:subject/>
  <dc:creator>Illinois General Assembly</dc:creator>
  <cp:keywords/>
  <dc:description/>
  <cp:lastModifiedBy>Shipley, Melissa A.</cp:lastModifiedBy>
  <cp:revision>5</cp:revision>
  <dcterms:created xsi:type="dcterms:W3CDTF">2012-06-21T23:35:00Z</dcterms:created>
  <dcterms:modified xsi:type="dcterms:W3CDTF">2024-04-18T14:52:00Z</dcterms:modified>
</cp:coreProperties>
</file>