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1C" w:rsidRDefault="0063161C" w:rsidP="006316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161C" w:rsidRDefault="0063161C" w:rsidP="006316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410.10  Applicability</w:t>
      </w:r>
      <w:r>
        <w:t xml:space="preserve"> </w:t>
      </w:r>
    </w:p>
    <w:p w:rsidR="0063161C" w:rsidRDefault="0063161C" w:rsidP="0063161C">
      <w:pPr>
        <w:widowControl w:val="0"/>
        <w:autoSpaceDE w:val="0"/>
        <w:autoSpaceDN w:val="0"/>
        <w:adjustRightInd w:val="0"/>
      </w:pPr>
    </w:p>
    <w:p w:rsidR="0063161C" w:rsidRDefault="0063161C" w:rsidP="0063161C">
      <w:pPr>
        <w:widowControl w:val="0"/>
        <w:autoSpaceDE w:val="0"/>
        <w:autoSpaceDN w:val="0"/>
        <w:adjustRightInd w:val="0"/>
      </w:pPr>
      <w:r>
        <w:t xml:space="preserve">This Part applies to the Adult, Juvenile and Community Services Divisions. </w:t>
      </w:r>
    </w:p>
    <w:sectPr w:rsidR="0063161C" w:rsidSect="006316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61C"/>
    <w:rsid w:val="00322700"/>
    <w:rsid w:val="005C3366"/>
    <w:rsid w:val="0063161C"/>
    <w:rsid w:val="00A8215D"/>
    <w:rsid w:val="00D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