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F51" w:rsidRDefault="00472F51" w:rsidP="00472F5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72F51" w:rsidRDefault="00472F51" w:rsidP="00472F51">
      <w:pPr>
        <w:widowControl w:val="0"/>
        <w:autoSpaceDE w:val="0"/>
        <w:autoSpaceDN w:val="0"/>
        <w:adjustRightInd w:val="0"/>
      </w:pPr>
      <w:r>
        <w:t xml:space="preserve">AUTHORITY:  Implementing Section 3-2-2 and authorized by Section 3-7-1 of the Unified Code of Corrections (Ill. Rev. Stat. 1989, ch. 38, pars. 1003-2-2 and 1003-7-1). </w:t>
      </w:r>
    </w:p>
    <w:sectPr w:rsidR="00472F51" w:rsidSect="00472F5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72F51"/>
    <w:rsid w:val="00037BD3"/>
    <w:rsid w:val="00472F51"/>
    <w:rsid w:val="004C325B"/>
    <w:rsid w:val="005C3366"/>
    <w:rsid w:val="00693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 3-2-2 and authorized by Section 3-7-1 of the Unified Code of Corrections (Ill</vt:lpstr>
    </vt:vector>
  </TitlesOfParts>
  <Company>State of Illinois</Company>
  <LinksUpToDate>false</LinksUpToDate>
  <CharactersWithSpaces>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 3-2-2 and authorized by Section 3-7-1 of the Unified Code of Corrections (Ill</dc:title>
  <dc:subject/>
  <dc:creator>Illinois General Assembly</dc:creator>
  <cp:keywords/>
  <dc:description/>
  <cp:lastModifiedBy>Roberts, John</cp:lastModifiedBy>
  <cp:revision>3</cp:revision>
  <dcterms:created xsi:type="dcterms:W3CDTF">2012-06-21T23:41:00Z</dcterms:created>
  <dcterms:modified xsi:type="dcterms:W3CDTF">2012-06-21T23:41:00Z</dcterms:modified>
</cp:coreProperties>
</file>