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C9" w:rsidRDefault="00867DC9" w:rsidP="00867DC9">
      <w:pPr>
        <w:widowControl w:val="0"/>
        <w:autoSpaceDE w:val="0"/>
        <w:autoSpaceDN w:val="0"/>
        <w:adjustRightInd w:val="0"/>
      </w:pPr>
    </w:p>
    <w:p w:rsidR="00867DC9" w:rsidRDefault="00867DC9" w:rsidP="00867D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504.820  Grievance Officer</w:t>
      </w:r>
      <w:r>
        <w:t xml:space="preserve"> </w:t>
      </w:r>
    </w:p>
    <w:p w:rsidR="00867DC9" w:rsidRDefault="00867DC9" w:rsidP="00867DC9">
      <w:pPr>
        <w:widowControl w:val="0"/>
        <w:autoSpaceDE w:val="0"/>
        <w:autoSpaceDN w:val="0"/>
        <w:adjustRightInd w:val="0"/>
      </w:pPr>
    </w:p>
    <w:p w:rsidR="00867DC9" w:rsidRDefault="00867DC9" w:rsidP="00867D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Chief Administrative Officer shall appoint </w:t>
      </w:r>
      <w:r w:rsidR="00782C49">
        <w:t>two</w:t>
      </w:r>
      <w:r>
        <w:t xml:space="preserve"> or more employees who may serve as a Grievance Officer to attempt to resolve problems, complaints and grievances that </w:t>
      </w:r>
      <w:r w:rsidR="006C1299">
        <w:t xml:space="preserve">offenders </w:t>
      </w:r>
      <w:r>
        <w:t xml:space="preserve">have been unable to resolve through routine channels. </w:t>
      </w:r>
    </w:p>
    <w:p w:rsidR="00A47A88" w:rsidRDefault="00A47A88" w:rsidP="00867DC9">
      <w:pPr>
        <w:widowControl w:val="0"/>
        <w:autoSpaceDE w:val="0"/>
        <w:autoSpaceDN w:val="0"/>
        <w:adjustRightInd w:val="0"/>
        <w:ind w:left="1440" w:hanging="720"/>
      </w:pPr>
    </w:p>
    <w:p w:rsidR="00867DC9" w:rsidRDefault="00867DC9" w:rsidP="00867D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person who is directly involved in the subject matter of the grievance or who was a member of the Adjustment Committee that heard a disciplinary report concerning the grievance may serve as the Grievance Officer reviewing that particular case. </w:t>
      </w:r>
    </w:p>
    <w:p w:rsidR="00867DC9" w:rsidRDefault="00867DC9" w:rsidP="00867DC9">
      <w:pPr>
        <w:widowControl w:val="0"/>
        <w:autoSpaceDE w:val="0"/>
        <w:autoSpaceDN w:val="0"/>
        <w:adjustRightInd w:val="0"/>
        <w:ind w:left="1440" w:hanging="720"/>
      </w:pPr>
    </w:p>
    <w:p w:rsidR="006C1299" w:rsidRDefault="00782C49">
      <w:pPr>
        <w:pStyle w:val="JCARSourceNote"/>
        <w:ind w:firstLine="720"/>
      </w:pPr>
      <w:r>
        <w:t>(Source:  Amended at 4</w:t>
      </w:r>
      <w:r w:rsidR="00F97F4B">
        <w:t>1</w:t>
      </w:r>
      <w:r>
        <w:t xml:space="preserve"> Ill. Reg. </w:t>
      </w:r>
      <w:r w:rsidR="00041353">
        <w:t>3869</w:t>
      </w:r>
      <w:r>
        <w:t xml:space="preserve">, effective </w:t>
      </w:r>
      <w:bookmarkStart w:id="0" w:name="_GoBack"/>
      <w:r w:rsidR="00041353">
        <w:t>April 1, 2017</w:t>
      </w:r>
      <w:bookmarkEnd w:id="0"/>
      <w:r>
        <w:t>)</w:t>
      </w:r>
    </w:p>
    <w:sectPr w:rsidR="006C1299" w:rsidSect="00867D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7DC9"/>
    <w:rsid w:val="00041353"/>
    <w:rsid w:val="0055319C"/>
    <w:rsid w:val="00564E82"/>
    <w:rsid w:val="005C3366"/>
    <w:rsid w:val="006C1299"/>
    <w:rsid w:val="006E342C"/>
    <w:rsid w:val="00782C49"/>
    <w:rsid w:val="00867DC9"/>
    <w:rsid w:val="00A47A88"/>
    <w:rsid w:val="00B10DF0"/>
    <w:rsid w:val="00C56BC2"/>
    <w:rsid w:val="00D54F57"/>
    <w:rsid w:val="00EE69B2"/>
    <w:rsid w:val="00F9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967542-A0A2-406F-BE36-4BFFBB5B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C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Lane, Arlene L.</cp:lastModifiedBy>
  <cp:revision>3</cp:revision>
  <dcterms:created xsi:type="dcterms:W3CDTF">2017-03-21T18:19:00Z</dcterms:created>
  <dcterms:modified xsi:type="dcterms:W3CDTF">2017-03-29T19:01:00Z</dcterms:modified>
</cp:coreProperties>
</file>