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C1" w:rsidRDefault="00E40EC1" w:rsidP="00E40EC1">
      <w:pPr>
        <w:widowControl w:val="0"/>
        <w:autoSpaceDE w:val="0"/>
        <w:autoSpaceDN w:val="0"/>
        <w:adjustRightInd w:val="0"/>
      </w:pPr>
      <w:bookmarkStart w:id="0" w:name="_GoBack"/>
      <w:bookmarkEnd w:id="0"/>
    </w:p>
    <w:p w:rsidR="00E40EC1" w:rsidRDefault="00E40EC1" w:rsidP="00E40EC1">
      <w:pPr>
        <w:widowControl w:val="0"/>
        <w:autoSpaceDE w:val="0"/>
        <w:autoSpaceDN w:val="0"/>
        <w:adjustRightInd w:val="0"/>
      </w:pPr>
      <w:r>
        <w:rPr>
          <w:b/>
          <w:bCs/>
        </w:rPr>
        <w:t>Section 530.110  Granting of Day Release</w:t>
      </w:r>
      <w:r>
        <w:t xml:space="preserve"> </w:t>
      </w:r>
    </w:p>
    <w:p w:rsidR="00E40EC1" w:rsidRDefault="00E40EC1" w:rsidP="00E40EC1">
      <w:pPr>
        <w:widowControl w:val="0"/>
        <w:autoSpaceDE w:val="0"/>
        <w:autoSpaceDN w:val="0"/>
        <w:adjustRightInd w:val="0"/>
      </w:pPr>
    </w:p>
    <w:p w:rsidR="00E40EC1" w:rsidRDefault="00E40EC1" w:rsidP="00E40EC1">
      <w:pPr>
        <w:widowControl w:val="0"/>
        <w:autoSpaceDE w:val="0"/>
        <w:autoSpaceDN w:val="0"/>
        <w:adjustRightInd w:val="0"/>
      </w:pPr>
      <w:r>
        <w:t xml:space="preserve">The Chief Administrative Officer or his designee may grant approval for selected committed persons to leave their places of confinement for purposes of work, attending educational or vocational programs, medical treatment or other purposes directly related to departmental programs. </w:t>
      </w:r>
    </w:p>
    <w:sectPr w:rsidR="00E40EC1" w:rsidSect="00E40E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EC1"/>
    <w:rsid w:val="004607E2"/>
    <w:rsid w:val="005C3366"/>
    <w:rsid w:val="006E68A3"/>
    <w:rsid w:val="00C46286"/>
    <w:rsid w:val="00E4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