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34" w:rsidRDefault="007E3934" w:rsidP="007E3934">
      <w:pPr>
        <w:widowControl w:val="0"/>
        <w:autoSpaceDE w:val="0"/>
        <w:autoSpaceDN w:val="0"/>
        <w:adjustRightInd w:val="0"/>
      </w:pPr>
      <w:bookmarkStart w:id="0" w:name="_GoBack"/>
      <w:bookmarkEnd w:id="0"/>
    </w:p>
    <w:p w:rsidR="007E3934" w:rsidRDefault="007E3934" w:rsidP="007E3934">
      <w:pPr>
        <w:widowControl w:val="0"/>
        <w:autoSpaceDE w:val="0"/>
        <w:autoSpaceDN w:val="0"/>
        <w:adjustRightInd w:val="0"/>
      </w:pPr>
      <w:r>
        <w:rPr>
          <w:b/>
          <w:bCs/>
        </w:rPr>
        <w:t>Section 530.210  Granting of Independent Release Time</w:t>
      </w:r>
      <w:r>
        <w:t xml:space="preserve"> </w:t>
      </w:r>
    </w:p>
    <w:p w:rsidR="007E3934" w:rsidRDefault="007E3934" w:rsidP="007E3934">
      <w:pPr>
        <w:widowControl w:val="0"/>
        <w:autoSpaceDE w:val="0"/>
        <w:autoSpaceDN w:val="0"/>
        <w:adjustRightInd w:val="0"/>
      </w:pPr>
    </w:p>
    <w:p w:rsidR="007E3934" w:rsidRDefault="007E3934" w:rsidP="007E3934">
      <w:pPr>
        <w:widowControl w:val="0"/>
        <w:autoSpaceDE w:val="0"/>
        <w:autoSpaceDN w:val="0"/>
        <w:adjustRightInd w:val="0"/>
      </w:pPr>
      <w:r>
        <w:t xml:space="preserve">The Chief Administrative Officer or his designee may grant approval for a maximum of six hours of independent release time per week for a committed person to participate in unescorted approved community activities in accordance with the level system (20 Ill. Adm. Code 455).  The time increment per activity shall be determined by the committed person's correctional counselor but may not generally be less than two hours per activity. </w:t>
      </w:r>
    </w:p>
    <w:sectPr w:rsidR="007E3934" w:rsidSect="007E39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934"/>
    <w:rsid w:val="0042404A"/>
    <w:rsid w:val="005C3366"/>
    <w:rsid w:val="007E3934"/>
    <w:rsid w:val="00B513BF"/>
    <w:rsid w:val="00C1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