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8C" w:rsidRDefault="005F5A8C" w:rsidP="005F5A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5A8C" w:rsidRDefault="005F5A8C" w:rsidP="005F5A8C">
      <w:pPr>
        <w:widowControl w:val="0"/>
        <w:autoSpaceDE w:val="0"/>
        <w:autoSpaceDN w:val="0"/>
        <w:adjustRightInd w:val="0"/>
        <w:jc w:val="center"/>
      </w:pPr>
      <w:r>
        <w:t>SUBPART D:  COMMUNITY CORRECTIONAL CENTER LEAVES</w:t>
      </w:r>
    </w:p>
    <w:sectPr w:rsidR="005F5A8C" w:rsidSect="005F5A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5A8C"/>
    <w:rsid w:val="00166242"/>
    <w:rsid w:val="002418F9"/>
    <w:rsid w:val="002A4E43"/>
    <w:rsid w:val="005C3366"/>
    <w:rsid w:val="005F5A8C"/>
    <w:rsid w:val="00A5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COMMUNITY CORRECTIONAL CENTER LEAVES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COMMUNITY CORRECTIONAL CENTER LEAVES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