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96" w:rsidRDefault="002A6896" w:rsidP="002A6896">
      <w:pPr>
        <w:widowControl w:val="0"/>
        <w:autoSpaceDE w:val="0"/>
        <w:autoSpaceDN w:val="0"/>
        <w:adjustRightInd w:val="0"/>
      </w:pPr>
    </w:p>
    <w:p w:rsidR="002A6896" w:rsidRDefault="002A6896" w:rsidP="002A68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701.260  Recreation and Leisure Time</w:t>
      </w:r>
      <w:r>
        <w:t xml:space="preserve"> </w:t>
      </w:r>
    </w:p>
    <w:p w:rsidR="002A6896" w:rsidRDefault="002A6896" w:rsidP="002A6896">
      <w:pPr>
        <w:widowControl w:val="0"/>
        <w:autoSpaceDE w:val="0"/>
        <w:autoSpaceDN w:val="0"/>
        <w:adjustRightInd w:val="0"/>
      </w:pPr>
    </w:p>
    <w:p w:rsidR="002A6896" w:rsidRDefault="002A6896" w:rsidP="002A68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construction designs submitted for approval after publication of these standards must include an exercise room or yard of sufficient area to allow strenuous physical exercise.  A day room may be designated as an exercise room provided the minimum standards for exercise areas are met. </w:t>
      </w:r>
    </w:p>
    <w:p w:rsidR="00F502CF" w:rsidRDefault="00F502CF" w:rsidP="002A6896">
      <w:pPr>
        <w:widowControl w:val="0"/>
        <w:autoSpaceDE w:val="0"/>
        <w:autoSpaceDN w:val="0"/>
        <w:adjustRightInd w:val="0"/>
        <w:ind w:left="1440" w:hanging="720"/>
      </w:pPr>
    </w:p>
    <w:p w:rsidR="002A6896" w:rsidRDefault="002A6896" w:rsidP="002A689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exercise area shall be appropriately equipped and utilized within the limitations of security requirements. </w:t>
      </w:r>
    </w:p>
    <w:p w:rsidR="00F502CF" w:rsidRDefault="00F502CF" w:rsidP="002A6896">
      <w:pPr>
        <w:widowControl w:val="0"/>
        <w:autoSpaceDE w:val="0"/>
        <w:autoSpaceDN w:val="0"/>
        <w:adjustRightInd w:val="0"/>
        <w:ind w:left="1440" w:hanging="720"/>
      </w:pPr>
    </w:p>
    <w:p w:rsidR="002A6896" w:rsidRDefault="002A6896" w:rsidP="002A689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Detainees shall be allowed in the exercise area for no less than one hour per day unless the jail administrator determines that participation in such activity by a particular detainee or group is harmful or dangerous to the security or morale of the facility. </w:t>
      </w:r>
    </w:p>
    <w:p w:rsidR="00F502CF" w:rsidRDefault="00F502CF" w:rsidP="002A6896">
      <w:pPr>
        <w:widowControl w:val="0"/>
        <w:autoSpaceDE w:val="0"/>
        <w:autoSpaceDN w:val="0"/>
        <w:adjustRightInd w:val="0"/>
        <w:ind w:left="1440" w:hanging="720"/>
      </w:pPr>
    </w:p>
    <w:p w:rsidR="002A6896" w:rsidRDefault="002A6896" w:rsidP="002A689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Recreation and leisure time activities should be planned and scheduled. </w:t>
      </w:r>
    </w:p>
    <w:p w:rsidR="00F502CF" w:rsidRDefault="00F502CF" w:rsidP="002A6896">
      <w:pPr>
        <w:widowControl w:val="0"/>
        <w:autoSpaceDE w:val="0"/>
        <w:autoSpaceDN w:val="0"/>
        <w:adjustRightInd w:val="0"/>
        <w:ind w:left="1440" w:hanging="720"/>
      </w:pPr>
    </w:p>
    <w:p w:rsidR="002A6896" w:rsidRDefault="002A6896" w:rsidP="002A689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Tools and material </w:t>
      </w:r>
      <w:r w:rsidR="00507A10">
        <w:t>that could</w:t>
      </w:r>
      <w:r>
        <w:t xml:space="preserve"> be used for unauthorized purposes must be carefully controlled. </w:t>
      </w:r>
    </w:p>
    <w:p w:rsidR="002A6896" w:rsidRDefault="002A6896" w:rsidP="002A6896">
      <w:pPr>
        <w:widowControl w:val="0"/>
        <w:autoSpaceDE w:val="0"/>
        <w:autoSpaceDN w:val="0"/>
        <w:adjustRightInd w:val="0"/>
        <w:ind w:left="1440" w:hanging="720"/>
      </w:pPr>
    </w:p>
    <w:p w:rsidR="00507A10" w:rsidRPr="00D55B37" w:rsidRDefault="00507A1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C80530">
        <w:t>18859</w:t>
      </w:r>
      <w:r w:rsidRPr="00D55B37">
        <w:t xml:space="preserve">, effective </w:t>
      </w:r>
      <w:bookmarkStart w:id="0" w:name="_GoBack"/>
      <w:r w:rsidR="00C80530">
        <w:t>October 1, 2014</w:t>
      </w:r>
      <w:bookmarkEnd w:id="0"/>
      <w:r w:rsidRPr="00D55B37">
        <w:t>)</w:t>
      </w:r>
    </w:p>
    <w:sectPr w:rsidR="00507A10" w:rsidRPr="00D55B37" w:rsidSect="002A68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6896"/>
    <w:rsid w:val="00181918"/>
    <w:rsid w:val="00205A4D"/>
    <w:rsid w:val="002A6896"/>
    <w:rsid w:val="003C1F0A"/>
    <w:rsid w:val="00507A10"/>
    <w:rsid w:val="005C3366"/>
    <w:rsid w:val="00AC46F5"/>
    <w:rsid w:val="00C80530"/>
    <w:rsid w:val="00F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A46E85A-746C-464F-9F48-15AE6C6E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0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701</vt:lpstr>
    </vt:vector>
  </TitlesOfParts>
  <Company>State of Illinois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701</dc:title>
  <dc:subject/>
  <dc:creator>Illinois General Assembly</dc:creator>
  <cp:keywords/>
  <dc:description/>
  <cp:lastModifiedBy>King, Melissa A.</cp:lastModifiedBy>
  <cp:revision>3</cp:revision>
  <dcterms:created xsi:type="dcterms:W3CDTF">2014-09-09T16:20:00Z</dcterms:created>
  <dcterms:modified xsi:type="dcterms:W3CDTF">2014-09-12T18:56:00Z</dcterms:modified>
</cp:coreProperties>
</file>