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13" w:rsidRDefault="002E1913" w:rsidP="006D133F">
      <w:pPr>
        <w:rPr>
          <w:b/>
          <w:bCs/>
        </w:rPr>
      </w:pPr>
      <w:bookmarkStart w:id="0" w:name="_GoBack"/>
      <w:bookmarkEnd w:id="0"/>
    </w:p>
    <w:p w:rsidR="006D133F" w:rsidRPr="006D133F" w:rsidRDefault="006D133F" w:rsidP="006D133F">
      <w:r w:rsidRPr="006D133F">
        <w:rPr>
          <w:b/>
          <w:bCs/>
        </w:rPr>
        <w:t>Section 800.350</w:t>
      </w:r>
      <w:r w:rsidR="002E1913">
        <w:rPr>
          <w:b/>
          <w:bCs/>
        </w:rPr>
        <w:t xml:space="preserve"> </w:t>
      </w:r>
      <w:r w:rsidRPr="006D133F">
        <w:rPr>
          <w:b/>
          <w:bCs/>
        </w:rPr>
        <w:t xml:space="preserve"> Safety and Emergency Procedures</w:t>
      </w:r>
      <w:r w:rsidRPr="006D133F">
        <w:t xml:space="preserve"> </w:t>
      </w:r>
    </w:p>
    <w:p w:rsidR="002E1913" w:rsidRPr="006D133F" w:rsidRDefault="002E1913" w:rsidP="006D133F"/>
    <w:p w:rsidR="006D133F" w:rsidRPr="006D133F" w:rsidRDefault="006D133F" w:rsidP="006D133F">
      <w:pPr>
        <w:ind w:left="1440" w:hanging="720"/>
      </w:pPr>
      <w:r w:rsidRPr="006D133F">
        <w:t>a)</w:t>
      </w:r>
      <w:r w:rsidRPr="006D133F">
        <w:tab/>
        <w:t xml:space="preserve">Fire Safety 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2160" w:hanging="720"/>
      </w:pPr>
      <w:r w:rsidRPr="006D133F">
        <w:t>1)</w:t>
      </w:r>
      <w:r w:rsidRPr="006D133F">
        <w:tab/>
        <w:t xml:space="preserve">All licensed Transitional Housing facilities shall establish a written fire prevention plan, including at a minimum: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A)</w:t>
      </w:r>
      <w:r w:rsidRPr="006D133F">
        <w:tab/>
        <w:t xml:space="preserve">Provision for an adequate fire protection service;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B)</w:t>
      </w:r>
      <w:r w:rsidRPr="006D133F">
        <w:tab/>
        <w:t xml:space="preserve">A system of fire extinguisher inspection and testing of equipment at least quarterly or at intervals approved by the State Fire Marshal;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C)</w:t>
      </w:r>
      <w:r w:rsidRPr="006D133F">
        <w:tab/>
        <w:t xml:space="preserve">An annual inspection by the State Fire Marshal;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D)</w:t>
      </w:r>
      <w:r w:rsidRPr="006D133F">
        <w:tab/>
        <w:t xml:space="preserve">Availability of fire protection equipment at appropriate locations throughout the facility; and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E)</w:t>
      </w:r>
      <w:r w:rsidRPr="006D133F">
        <w:tab/>
        <w:t xml:space="preserve">Monthly inspection. 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2160" w:hanging="720"/>
      </w:pPr>
      <w:r w:rsidRPr="006D133F">
        <w:t>2)</w:t>
      </w:r>
      <w:r w:rsidRPr="006D133F">
        <w:tab/>
        <w:t>A comprehensive and thorough inspection of the facility shall be conducted annually or on a schedule approved by the State Fire Marshal to determine compliance with safety and fire prevention standards.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2160" w:hanging="720"/>
      </w:pPr>
      <w:r w:rsidRPr="006D133F">
        <w:t>3)</w:t>
      </w:r>
      <w:r w:rsidRPr="006D133F">
        <w:tab/>
        <w:t xml:space="preserve">The fire plan shall be reviewed annually and updated as needed. </w:t>
      </w:r>
    </w:p>
    <w:p w:rsidR="006D133F" w:rsidRPr="006D133F" w:rsidRDefault="006D133F" w:rsidP="006D133F">
      <w:pPr>
        <w:ind w:left="1440" w:hanging="720"/>
      </w:pPr>
    </w:p>
    <w:p w:rsidR="006D133F" w:rsidRPr="006D133F" w:rsidRDefault="006D133F" w:rsidP="006D133F">
      <w:pPr>
        <w:ind w:left="1440" w:hanging="720"/>
      </w:pPr>
      <w:r w:rsidRPr="006D133F">
        <w:t>b)</w:t>
      </w:r>
      <w:r w:rsidRPr="006D133F">
        <w:tab/>
        <w:t xml:space="preserve">Flammable, Toxic, and Caustic Materials </w:t>
      </w:r>
    </w:p>
    <w:p w:rsidR="006D133F" w:rsidRPr="006D133F" w:rsidRDefault="006D133F" w:rsidP="002E1913">
      <w:pPr>
        <w:ind w:left="1440"/>
      </w:pPr>
      <w:r w:rsidRPr="006D133F">
        <w:t>The use and storage of all flammable, toxic, and caustic materials shall be controlled.</w:t>
      </w:r>
      <w:r w:rsidR="003D0EDA">
        <w:t xml:space="preserve"> </w:t>
      </w:r>
      <w:r w:rsidRPr="006D133F">
        <w:t xml:space="preserve"> These materials must be under direct staff control and be properly stored and secured.</w:t>
      </w:r>
    </w:p>
    <w:p w:rsidR="006D133F" w:rsidRPr="006D133F" w:rsidRDefault="006D133F" w:rsidP="006D133F">
      <w:pPr>
        <w:ind w:left="1440" w:hanging="720"/>
      </w:pPr>
    </w:p>
    <w:p w:rsidR="006D133F" w:rsidRPr="006D133F" w:rsidRDefault="006D133F" w:rsidP="006D133F">
      <w:pPr>
        <w:ind w:left="1440" w:hanging="720"/>
      </w:pPr>
      <w:r w:rsidRPr="006D133F">
        <w:t>c)</w:t>
      </w:r>
      <w:r w:rsidRPr="006D133F">
        <w:tab/>
        <w:t xml:space="preserve">Emergency Communications 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2160" w:hanging="720"/>
      </w:pPr>
      <w:r w:rsidRPr="006D133F">
        <w:t>1)</w:t>
      </w:r>
      <w:r w:rsidRPr="006D133F">
        <w:tab/>
        <w:t xml:space="preserve">All licensed Transitional Housing facilities shall provide for a communications system within the facility and between the facility and the community in the event of urgent, special, or unusual incidents or emergency situations. 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2160" w:hanging="720"/>
      </w:pPr>
      <w:r w:rsidRPr="006D133F">
        <w:t>2)</w:t>
      </w:r>
      <w:r w:rsidRPr="006D133F">
        <w:tab/>
        <w:t>All licensed Transitional Housing facilities shall establish a written evacuation plan prepared in the event of a fire or a major emergency that shall be approved by the State Fire Marshal.</w:t>
      </w:r>
      <w:r w:rsidR="003D0EDA">
        <w:t xml:space="preserve"> </w:t>
      </w:r>
      <w:r w:rsidRPr="006D133F">
        <w:t xml:space="preserve"> The plan shall be reviewed annually and updated as needed.</w:t>
      </w:r>
      <w:r w:rsidR="003D0EDA">
        <w:t xml:space="preserve"> </w:t>
      </w:r>
      <w:r w:rsidRPr="006D133F">
        <w:t xml:space="preserve"> Revised plans shall be reissued and provided to the State Fire Marshal and to the local fire safety authority.</w:t>
      </w:r>
      <w:r w:rsidR="003D0EDA">
        <w:t xml:space="preserve"> </w:t>
      </w:r>
      <w:r w:rsidRPr="006D133F">
        <w:t xml:space="preserve"> The plan shall include the following: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lastRenderedPageBreak/>
        <w:t>A)</w:t>
      </w:r>
      <w:r w:rsidRPr="006D133F">
        <w:tab/>
        <w:t xml:space="preserve">Location of buildings and room floor plans;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B)</w:t>
      </w:r>
      <w:r w:rsidRPr="006D133F">
        <w:tab/>
        <w:t xml:space="preserve">Use of exit signs and directional arrows for traffic flow;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C)</w:t>
      </w:r>
      <w:r w:rsidRPr="006D133F">
        <w:tab/>
        <w:t xml:space="preserve">Location of publicly posted evacuation plans; and </w:t>
      </w:r>
    </w:p>
    <w:p w:rsidR="006D133F" w:rsidRPr="006D133F" w:rsidRDefault="006D133F" w:rsidP="006D133F">
      <w:pPr>
        <w:ind w:left="2880" w:hanging="720"/>
      </w:pPr>
    </w:p>
    <w:p w:rsidR="006D133F" w:rsidRPr="006D133F" w:rsidRDefault="006D133F" w:rsidP="006D133F">
      <w:pPr>
        <w:ind w:left="2880" w:hanging="720"/>
      </w:pPr>
      <w:r w:rsidRPr="006D133F">
        <w:t>D)</w:t>
      </w:r>
      <w:r w:rsidRPr="006D133F">
        <w:tab/>
        <w:t>Monthly drills in all occupied locations of the facility.</w:t>
      </w:r>
    </w:p>
    <w:p w:rsidR="006D133F" w:rsidRPr="006D133F" w:rsidRDefault="006D133F" w:rsidP="006D133F">
      <w:pPr>
        <w:ind w:left="1440" w:hanging="720"/>
      </w:pPr>
    </w:p>
    <w:p w:rsidR="006D133F" w:rsidRPr="006D133F" w:rsidRDefault="006D133F" w:rsidP="006D133F">
      <w:pPr>
        <w:ind w:left="1440" w:hanging="720"/>
      </w:pPr>
      <w:r w:rsidRPr="006D133F">
        <w:t>d)</w:t>
      </w:r>
      <w:r w:rsidRPr="006D133F">
        <w:tab/>
        <w:t xml:space="preserve">Emergency Plans </w:t>
      </w:r>
    </w:p>
    <w:p w:rsidR="006D133F" w:rsidRPr="006D133F" w:rsidRDefault="006D133F" w:rsidP="006D133F">
      <w:pPr>
        <w:ind w:left="1440"/>
      </w:pPr>
      <w:r w:rsidRPr="006D133F">
        <w:t>All facility personnel shall be trained in the implementation of written emergency plans.</w:t>
      </w:r>
    </w:p>
    <w:p w:rsidR="006D133F" w:rsidRPr="006D133F" w:rsidRDefault="006D133F" w:rsidP="006D133F">
      <w:pPr>
        <w:ind w:left="2160" w:hanging="720"/>
      </w:pPr>
    </w:p>
    <w:p w:rsidR="006D133F" w:rsidRPr="006D133F" w:rsidRDefault="006D133F" w:rsidP="006D133F">
      <w:pPr>
        <w:ind w:left="1440" w:hanging="720"/>
      </w:pPr>
      <w:r w:rsidRPr="006D133F">
        <w:t>e)</w:t>
      </w:r>
      <w:r w:rsidRPr="006D133F">
        <w:tab/>
        <w:t xml:space="preserve">Failure to Return </w:t>
      </w:r>
    </w:p>
    <w:p w:rsidR="006D133F" w:rsidRPr="006D133F" w:rsidRDefault="006D133F" w:rsidP="006D133F">
      <w:pPr>
        <w:ind w:left="1440"/>
      </w:pPr>
      <w:r w:rsidRPr="006D133F">
        <w:t>The facility shall establish a written plan regarding sex offenders who fail to return to the facility.</w:t>
      </w:r>
      <w:r w:rsidR="003D0EDA">
        <w:t xml:space="preserve"> </w:t>
      </w:r>
      <w:r w:rsidRPr="006D133F">
        <w:t xml:space="preserve"> The plan shall insure a timely coordinated response to the situation consistent with public safety.</w:t>
      </w:r>
      <w:r w:rsidR="003D0EDA">
        <w:t xml:space="preserve"> </w:t>
      </w:r>
      <w:r w:rsidRPr="006D133F">
        <w:t xml:space="preserve"> The plan shall be reviewed at least annually and updated as needed. </w:t>
      </w:r>
    </w:p>
    <w:sectPr w:rsidR="006D133F" w:rsidRPr="006D13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F" w:rsidRDefault="005C2DAF">
      <w:r>
        <w:separator/>
      </w:r>
    </w:p>
  </w:endnote>
  <w:endnote w:type="continuationSeparator" w:id="0">
    <w:p w:rsidR="005C2DAF" w:rsidRDefault="005C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F" w:rsidRDefault="005C2DAF">
      <w:r>
        <w:separator/>
      </w:r>
    </w:p>
  </w:footnote>
  <w:footnote w:type="continuationSeparator" w:id="0">
    <w:p w:rsidR="005C2DAF" w:rsidRDefault="005C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0E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E1913"/>
    <w:rsid w:val="00337CEB"/>
    <w:rsid w:val="00367A2E"/>
    <w:rsid w:val="003D0ED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DAF"/>
    <w:rsid w:val="005F4571"/>
    <w:rsid w:val="006A2114"/>
    <w:rsid w:val="006D133F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C686E"/>
    <w:rsid w:val="00A174BB"/>
    <w:rsid w:val="00A2265D"/>
    <w:rsid w:val="00A22B46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