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23" w:rsidRDefault="00A83C23" w:rsidP="00A83C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C23" w:rsidRDefault="00A83C23" w:rsidP="00A83C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801.10  Applicability</w:t>
      </w:r>
      <w:r>
        <w:t xml:space="preserve"> </w:t>
      </w:r>
    </w:p>
    <w:p w:rsidR="00A83C23" w:rsidRDefault="00A83C23" w:rsidP="00A83C23">
      <w:pPr>
        <w:widowControl w:val="0"/>
        <w:autoSpaceDE w:val="0"/>
        <w:autoSpaceDN w:val="0"/>
        <w:adjustRightInd w:val="0"/>
      </w:pPr>
    </w:p>
    <w:p w:rsidR="00A83C23" w:rsidRDefault="00A83C23" w:rsidP="00A83C23">
      <w:pPr>
        <w:widowControl w:val="0"/>
        <w:autoSpaceDE w:val="0"/>
        <w:autoSpaceDN w:val="0"/>
        <w:adjustRightInd w:val="0"/>
      </w:pPr>
      <w:r>
        <w:t xml:space="preserve">This Subpart applies to any person, group of persons, corporations, or entity other than an Illinois Department of Corrections facility which intends to develop, establish, maintain, or operate a secure residential youth care facility in the State of Illinois. </w:t>
      </w:r>
    </w:p>
    <w:sectPr w:rsidR="00A83C23" w:rsidSect="00A83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C23"/>
    <w:rsid w:val="004B0AE4"/>
    <w:rsid w:val="005C3366"/>
    <w:rsid w:val="00691418"/>
    <w:rsid w:val="00A425D4"/>
    <w:rsid w:val="00A8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