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2D" w:rsidRDefault="00DD652D" w:rsidP="00DD65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652D" w:rsidRDefault="00DD652D" w:rsidP="00DD65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801.380  Insurance</w:t>
      </w:r>
      <w:r>
        <w:t xml:space="preserve"> </w:t>
      </w:r>
    </w:p>
    <w:p w:rsidR="00DD652D" w:rsidRDefault="00DD652D" w:rsidP="00DD652D">
      <w:pPr>
        <w:widowControl w:val="0"/>
        <w:autoSpaceDE w:val="0"/>
        <w:autoSpaceDN w:val="0"/>
        <w:adjustRightInd w:val="0"/>
      </w:pPr>
    </w:p>
    <w:p w:rsidR="00DD652D" w:rsidRDefault="00DD652D" w:rsidP="00DD652D">
      <w:pPr>
        <w:widowControl w:val="0"/>
        <w:autoSpaceDE w:val="0"/>
        <w:autoSpaceDN w:val="0"/>
        <w:adjustRightInd w:val="0"/>
      </w:pPr>
      <w:r>
        <w:t xml:space="preserve">The facility shall provide for insurance coverage in the following areas: worker's compensation, civil liability for employees, liability for vehicles, and facility employee blanket bond. </w:t>
      </w:r>
    </w:p>
    <w:sectPr w:rsidR="00DD652D" w:rsidSect="00DD65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652D"/>
    <w:rsid w:val="00016179"/>
    <w:rsid w:val="002A1B17"/>
    <w:rsid w:val="005C3366"/>
    <w:rsid w:val="00C94DB6"/>
    <w:rsid w:val="00D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