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17" w:rsidRDefault="00DD0B17" w:rsidP="00DD0B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0B17" w:rsidRDefault="00DD0B17" w:rsidP="00DD0B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1216.10  Introduction</w:t>
      </w:r>
      <w:r>
        <w:t xml:space="preserve"> </w:t>
      </w:r>
    </w:p>
    <w:p w:rsidR="00DD0B17" w:rsidRDefault="00DD0B17" w:rsidP="00DD0B17">
      <w:pPr>
        <w:widowControl w:val="0"/>
        <w:autoSpaceDE w:val="0"/>
        <w:autoSpaceDN w:val="0"/>
        <w:adjustRightInd w:val="0"/>
      </w:pPr>
    </w:p>
    <w:p w:rsidR="00DD0B17" w:rsidRDefault="00DD0B17" w:rsidP="00DD0B17">
      <w:pPr>
        <w:widowControl w:val="0"/>
        <w:autoSpaceDE w:val="0"/>
        <w:autoSpaceDN w:val="0"/>
        <w:adjustRightInd w:val="0"/>
      </w:pPr>
      <w:r>
        <w:t xml:space="preserve">The purpose of this Part is to establish procedures for the payment of burial benefits for State Police officers killed in the line of duty. </w:t>
      </w:r>
    </w:p>
    <w:sectPr w:rsidR="00DD0B17" w:rsidSect="00DD0B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B17"/>
    <w:rsid w:val="003311D8"/>
    <w:rsid w:val="005C3366"/>
    <w:rsid w:val="00B43302"/>
    <w:rsid w:val="00DD0B17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1216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1216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