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E9" w:rsidRDefault="00CA17E9" w:rsidP="00204B99"/>
    <w:p w:rsidR="00204B99" w:rsidRPr="00CA17E9" w:rsidRDefault="00204B99" w:rsidP="00204B99">
      <w:pPr>
        <w:rPr>
          <w:b/>
        </w:rPr>
      </w:pPr>
      <w:r w:rsidRPr="00CA17E9">
        <w:rPr>
          <w:b/>
        </w:rPr>
        <w:t>Section 1231.70  Objections</w:t>
      </w:r>
    </w:p>
    <w:p w:rsidR="00204B99" w:rsidRPr="00204B99" w:rsidRDefault="00204B99" w:rsidP="00204B99"/>
    <w:p w:rsidR="00204B99" w:rsidRPr="00204B99" w:rsidRDefault="00204B99" w:rsidP="00CA17E9">
      <w:pPr>
        <w:ind w:left="1440" w:hanging="720"/>
        <w:rPr>
          <w:rFonts w:eastAsiaTheme="minorHAnsi"/>
        </w:rPr>
      </w:pPr>
      <w:r w:rsidRPr="00204B99">
        <w:rPr>
          <w:rFonts w:eastAsiaTheme="minorHAnsi"/>
        </w:rPr>
        <w:t>a)</w:t>
      </w:r>
      <w:r w:rsidRPr="00204B99">
        <w:rPr>
          <w:rFonts w:eastAsiaTheme="minorHAnsi"/>
        </w:rPr>
        <w:tab/>
        <w:t xml:space="preserve">Criminal history background checks for all FCCL applicants </w:t>
      </w:r>
      <w:r w:rsidR="007864AB">
        <w:rPr>
          <w:rFonts w:eastAsiaTheme="minorHAnsi"/>
        </w:rPr>
        <w:t>will</w:t>
      </w:r>
      <w:r w:rsidRPr="00204B99">
        <w:rPr>
          <w:rFonts w:eastAsiaTheme="minorHAnsi"/>
        </w:rPr>
        <w:t xml:space="preserve"> be conducted by the Department.  Law enforcement officials who wish to raise an objection to a</w:t>
      </w:r>
      <w:r w:rsidR="00A05E34">
        <w:rPr>
          <w:rFonts w:eastAsiaTheme="minorHAnsi"/>
        </w:rPr>
        <w:t>n</w:t>
      </w:r>
      <w:r w:rsidRPr="00204B99">
        <w:rPr>
          <w:rFonts w:eastAsiaTheme="minorHAnsi"/>
        </w:rPr>
        <w:t xml:space="preserve"> FCCL applicant shall not use LEADS to run background checks to determine FCCL eligibility.</w:t>
      </w:r>
    </w:p>
    <w:p w:rsidR="00204B99" w:rsidRPr="00204B99" w:rsidRDefault="00204B99" w:rsidP="00CA17E9">
      <w:pPr>
        <w:ind w:left="720"/>
        <w:rPr>
          <w:rFonts w:eastAsiaTheme="minorHAnsi"/>
        </w:rPr>
      </w:pPr>
    </w:p>
    <w:p w:rsidR="00204B99" w:rsidRPr="00204B99" w:rsidRDefault="00204B99" w:rsidP="00CA17E9">
      <w:pPr>
        <w:ind w:left="1440" w:hanging="720"/>
        <w:rPr>
          <w:rFonts w:eastAsiaTheme="minorHAnsi"/>
        </w:rPr>
      </w:pPr>
      <w:r w:rsidRPr="00204B99">
        <w:rPr>
          <w:rFonts w:eastAsiaTheme="minorHAnsi"/>
        </w:rPr>
        <w:t>b)</w:t>
      </w:r>
      <w:r w:rsidRPr="00204B99">
        <w:rPr>
          <w:rFonts w:eastAsiaTheme="minorHAnsi"/>
        </w:rPr>
        <w:tab/>
        <w:t>Law enforcement officials may submit objections outside of the criminal history background check procedure via an electronic objection process available on the Department</w:t>
      </w:r>
      <w:r w:rsidR="00376398">
        <w:rPr>
          <w:rFonts w:eastAsiaTheme="minorHAnsi"/>
        </w:rPr>
        <w:t>'</w:t>
      </w:r>
      <w:r w:rsidRPr="00204B99">
        <w:rPr>
          <w:rFonts w:eastAsiaTheme="minorHAnsi"/>
        </w:rPr>
        <w:t xml:space="preserve">s website.  Manual submissions </w:t>
      </w:r>
      <w:r w:rsidR="0081366B">
        <w:rPr>
          <w:rFonts w:eastAsiaTheme="minorHAnsi"/>
        </w:rPr>
        <w:t xml:space="preserve">and LEADS information </w:t>
      </w:r>
      <w:r w:rsidR="007864AB">
        <w:rPr>
          <w:rFonts w:eastAsiaTheme="minorHAnsi"/>
        </w:rPr>
        <w:t>will</w:t>
      </w:r>
      <w:r w:rsidRPr="00204B99">
        <w:rPr>
          <w:rFonts w:eastAsiaTheme="minorHAnsi"/>
        </w:rPr>
        <w:t xml:space="preserve"> not be accepted.</w:t>
      </w:r>
    </w:p>
    <w:p w:rsidR="00204B99" w:rsidRPr="00204B99" w:rsidRDefault="00204B99" w:rsidP="00CA17E9">
      <w:pPr>
        <w:ind w:left="1440"/>
        <w:rPr>
          <w:rFonts w:eastAsiaTheme="minorHAnsi"/>
        </w:rPr>
      </w:pPr>
    </w:p>
    <w:p w:rsidR="00204B99" w:rsidRPr="00204B99" w:rsidRDefault="00204B99" w:rsidP="00CA17E9">
      <w:pPr>
        <w:ind w:left="2160" w:hanging="720"/>
        <w:rPr>
          <w:rFonts w:eastAsiaTheme="minorHAnsi"/>
        </w:rPr>
      </w:pPr>
      <w:r w:rsidRPr="00204B99">
        <w:rPr>
          <w:rFonts w:eastAsiaTheme="minorHAnsi"/>
        </w:rPr>
        <w:t>1)</w:t>
      </w:r>
      <w:r w:rsidRPr="00204B99">
        <w:rPr>
          <w:rFonts w:eastAsiaTheme="minorHAnsi"/>
        </w:rPr>
        <w:tab/>
        <w:t>Law enforcement officials submitting an objection shall provide a narrative outlining the detailed reason for the objection.</w:t>
      </w:r>
    </w:p>
    <w:p w:rsidR="00204B99" w:rsidRPr="00204B99" w:rsidRDefault="00204B99" w:rsidP="00CA17E9">
      <w:pPr>
        <w:ind w:left="1440"/>
        <w:rPr>
          <w:rFonts w:eastAsiaTheme="minorHAnsi"/>
        </w:rPr>
      </w:pPr>
    </w:p>
    <w:p w:rsidR="00204B99" w:rsidRPr="00204B99" w:rsidRDefault="00204B99" w:rsidP="00CA17E9">
      <w:pPr>
        <w:ind w:left="2160" w:hanging="720"/>
        <w:rPr>
          <w:rFonts w:eastAsiaTheme="minorHAnsi"/>
        </w:rPr>
      </w:pPr>
      <w:r w:rsidRPr="00204B99">
        <w:rPr>
          <w:rFonts w:eastAsiaTheme="minorHAnsi"/>
        </w:rPr>
        <w:t>2)</w:t>
      </w:r>
      <w:r w:rsidRPr="00204B99">
        <w:rPr>
          <w:rFonts w:eastAsiaTheme="minorHAnsi"/>
        </w:rPr>
        <w:tab/>
        <w:t xml:space="preserve">Law enforcement officials submitting an objection shall attach any </w:t>
      </w:r>
      <w:r w:rsidR="0081366B">
        <w:rPr>
          <w:rFonts w:eastAsiaTheme="minorHAnsi"/>
        </w:rPr>
        <w:t xml:space="preserve">available </w:t>
      </w:r>
      <w:r w:rsidRPr="00204B99">
        <w:rPr>
          <w:rFonts w:eastAsiaTheme="minorHAnsi"/>
        </w:rPr>
        <w:t>documentation</w:t>
      </w:r>
      <w:r w:rsidR="0081366B">
        <w:rPr>
          <w:rFonts w:eastAsiaTheme="minorHAnsi"/>
        </w:rPr>
        <w:t>, other than information obtained from LEADS,</w:t>
      </w:r>
      <w:r w:rsidRPr="00204B99">
        <w:rPr>
          <w:rFonts w:eastAsiaTheme="minorHAnsi"/>
        </w:rPr>
        <w:t xml:space="preserve"> supporting their objection. </w:t>
      </w:r>
    </w:p>
    <w:p w:rsidR="00204B99" w:rsidRPr="00204B99" w:rsidRDefault="00204B99" w:rsidP="00CA17E9">
      <w:pPr>
        <w:ind w:left="720"/>
        <w:rPr>
          <w:rFonts w:eastAsiaTheme="minorHAnsi"/>
        </w:rPr>
      </w:pPr>
    </w:p>
    <w:p w:rsidR="00204B99" w:rsidRPr="00204B99" w:rsidRDefault="00204B99" w:rsidP="00CA17E9">
      <w:pPr>
        <w:ind w:left="1440" w:hanging="720"/>
        <w:rPr>
          <w:rFonts w:eastAsiaTheme="minorHAnsi"/>
        </w:rPr>
      </w:pPr>
      <w:r w:rsidRPr="00204B99">
        <w:rPr>
          <w:rFonts w:eastAsiaTheme="minorHAnsi"/>
        </w:rPr>
        <w:t>c)</w:t>
      </w:r>
      <w:r w:rsidRPr="00204B99">
        <w:rPr>
          <w:rFonts w:eastAsiaTheme="minorHAnsi"/>
        </w:rPr>
        <w:tab/>
        <w:t xml:space="preserve">The Department may deny an application based upon </w:t>
      </w:r>
      <w:r w:rsidR="00376398">
        <w:rPr>
          <w:rFonts w:eastAsiaTheme="minorHAnsi"/>
        </w:rPr>
        <w:t xml:space="preserve">a </w:t>
      </w:r>
      <w:r w:rsidRPr="00204B99">
        <w:rPr>
          <w:rFonts w:eastAsiaTheme="minorHAnsi"/>
        </w:rPr>
        <w:t xml:space="preserve">disqualifier identified </w:t>
      </w:r>
      <w:bookmarkStart w:id="0" w:name="_GoBack"/>
      <w:bookmarkEnd w:id="0"/>
      <w:r w:rsidRPr="00204B99">
        <w:rPr>
          <w:rFonts w:eastAsiaTheme="minorHAnsi"/>
        </w:rPr>
        <w:t>pursuant to</w:t>
      </w:r>
      <w:r w:rsidR="00376398">
        <w:rPr>
          <w:rFonts w:eastAsiaTheme="minorHAnsi"/>
        </w:rPr>
        <w:t xml:space="preserve"> Section 25 of the Act</w:t>
      </w:r>
      <w:r w:rsidRPr="00204B99">
        <w:rPr>
          <w:rFonts w:eastAsiaTheme="minorHAnsi"/>
        </w:rPr>
        <w:t>; however, the local law enforcement official shall be permitted to submit objections for the duration of the objection period</w:t>
      </w:r>
      <w:r w:rsidR="00376398">
        <w:rPr>
          <w:rFonts w:eastAsiaTheme="minorHAnsi"/>
        </w:rPr>
        <w:t xml:space="preserve"> prescribed by Section 15 of the Act</w:t>
      </w:r>
      <w:r w:rsidRPr="00204B99">
        <w:rPr>
          <w:rFonts w:eastAsiaTheme="minorHAnsi"/>
        </w:rPr>
        <w:t xml:space="preserve">.  </w:t>
      </w:r>
    </w:p>
    <w:p w:rsidR="00204B99" w:rsidRPr="00204B99" w:rsidRDefault="00204B99" w:rsidP="00CA17E9">
      <w:pPr>
        <w:ind w:left="720"/>
        <w:rPr>
          <w:rFonts w:eastAsiaTheme="minorHAnsi"/>
        </w:rPr>
      </w:pPr>
    </w:p>
    <w:p w:rsidR="00204B99" w:rsidRPr="00204B99" w:rsidRDefault="00204B99" w:rsidP="00CA17E9">
      <w:pPr>
        <w:ind w:left="1440" w:hanging="720"/>
        <w:rPr>
          <w:rFonts w:eastAsiaTheme="minorHAnsi"/>
        </w:rPr>
      </w:pPr>
      <w:r w:rsidRPr="00204B99">
        <w:rPr>
          <w:rFonts w:eastAsiaTheme="minorHAnsi"/>
        </w:rPr>
        <w:t>d)</w:t>
      </w:r>
      <w:r w:rsidRPr="00204B99">
        <w:rPr>
          <w:rFonts w:eastAsiaTheme="minorHAnsi"/>
        </w:rPr>
        <w:tab/>
        <w:t>If</w:t>
      </w:r>
      <w:r w:rsidR="00376398">
        <w:rPr>
          <w:rFonts w:eastAsiaTheme="minorHAnsi"/>
        </w:rPr>
        <w:t>,</w:t>
      </w:r>
      <w:r w:rsidRPr="00204B99">
        <w:rPr>
          <w:rFonts w:eastAsiaTheme="minorHAnsi"/>
        </w:rPr>
        <w:t xml:space="preserve"> upon or after receiving an objection from a local law enforcement official, a</w:t>
      </w:r>
      <w:r w:rsidR="00376398">
        <w:rPr>
          <w:rFonts w:eastAsiaTheme="minorHAnsi"/>
        </w:rPr>
        <w:t>n</w:t>
      </w:r>
      <w:r w:rsidRPr="00204B99">
        <w:rPr>
          <w:rFonts w:eastAsiaTheme="minorHAnsi"/>
        </w:rPr>
        <w:t xml:space="preserve"> FCCL applicant is disqualified through the criminal history background check </w:t>
      </w:r>
      <w:r w:rsidR="00376398">
        <w:rPr>
          <w:rFonts w:eastAsiaTheme="minorHAnsi"/>
        </w:rPr>
        <w:t>conducted under Section 25 of the Act</w:t>
      </w:r>
      <w:r w:rsidRPr="00204B99">
        <w:rPr>
          <w:rFonts w:eastAsiaTheme="minorHAnsi"/>
        </w:rPr>
        <w:t xml:space="preserve">, the Department </w:t>
      </w:r>
      <w:r w:rsidR="007864AB">
        <w:rPr>
          <w:rFonts w:eastAsiaTheme="minorHAnsi"/>
        </w:rPr>
        <w:t>will</w:t>
      </w:r>
      <w:r w:rsidRPr="00204B99">
        <w:rPr>
          <w:rFonts w:eastAsiaTheme="minorHAnsi"/>
        </w:rPr>
        <w:t xml:space="preserve"> maintain a record of </w:t>
      </w:r>
      <w:r w:rsidR="00376398">
        <w:rPr>
          <w:rFonts w:eastAsiaTheme="minorHAnsi"/>
        </w:rPr>
        <w:t>th</w:t>
      </w:r>
      <w:r w:rsidR="00A05E34">
        <w:rPr>
          <w:rFonts w:eastAsiaTheme="minorHAnsi"/>
        </w:rPr>
        <w:t>o</w:t>
      </w:r>
      <w:r w:rsidR="00376398">
        <w:rPr>
          <w:rFonts w:eastAsiaTheme="minorHAnsi"/>
        </w:rPr>
        <w:t>se</w:t>
      </w:r>
      <w:r w:rsidRPr="00204B99">
        <w:rPr>
          <w:rFonts w:eastAsiaTheme="minorHAnsi"/>
        </w:rPr>
        <w:t xml:space="preserve"> objections.  The objections </w:t>
      </w:r>
      <w:r w:rsidR="007864AB">
        <w:rPr>
          <w:rFonts w:eastAsiaTheme="minorHAnsi"/>
        </w:rPr>
        <w:t>will</w:t>
      </w:r>
      <w:r w:rsidRPr="00204B99">
        <w:rPr>
          <w:rFonts w:eastAsiaTheme="minorHAnsi"/>
        </w:rPr>
        <w:t xml:space="preserve"> not be forwarded to the Concealed Carry Licensing Review Board for further consideration.  </w:t>
      </w:r>
    </w:p>
    <w:sectPr w:rsidR="00204B99" w:rsidRPr="00204B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99" w:rsidRDefault="00204B99">
      <w:r>
        <w:separator/>
      </w:r>
    </w:p>
  </w:endnote>
  <w:endnote w:type="continuationSeparator" w:id="0">
    <w:p w:rsidR="00204B99" w:rsidRDefault="0020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99" w:rsidRDefault="00204B99">
      <w:r>
        <w:separator/>
      </w:r>
    </w:p>
  </w:footnote>
  <w:footnote w:type="continuationSeparator" w:id="0">
    <w:p w:rsidR="00204B99" w:rsidRDefault="0020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9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4B99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398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4AB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66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E34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7E9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C25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7EEAF-FD30-43C3-844B-DEB9200D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20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Thomas, Vicki D.</cp:lastModifiedBy>
  <cp:revision>7</cp:revision>
  <dcterms:created xsi:type="dcterms:W3CDTF">2013-09-26T18:05:00Z</dcterms:created>
  <dcterms:modified xsi:type="dcterms:W3CDTF">2013-12-20T00:46:00Z</dcterms:modified>
</cp:coreProperties>
</file>