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3A" w:rsidRDefault="0099303A" w:rsidP="0099303A"/>
    <w:p w:rsidR="00C45480" w:rsidRDefault="002826CE" w:rsidP="0099303A">
      <w:pPr>
        <w:rPr>
          <w:b/>
        </w:rPr>
      </w:pPr>
      <w:r w:rsidRPr="0099303A">
        <w:rPr>
          <w:b/>
        </w:rPr>
        <w:t>Section 1232.2</w:t>
      </w:r>
      <w:r w:rsidR="00BF5D5B">
        <w:rPr>
          <w:b/>
        </w:rPr>
        <w:t>1</w:t>
      </w:r>
      <w:r w:rsidRPr="0099303A">
        <w:rPr>
          <w:b/>
        </w:rPr>
        <w:t>0</w:t>
      </w:r>
      <w:r w:rsidR="0099303A">
        <w:rPr>
          <w:b/>
        </w:rPr>
        <w:t xml:space="preserve">  </w:t>
      </w:r>
      <w:r w:rsidRPr="0099303A">
        <w:rPr>
          <w:b/>
        </w:rPr>
        <w:t>Rehearings</w:t>
      </w:r>
    </w:p>
    <w:p w:rsidR="002826CE" w:rsidRPr="0099303A" w:rsidRDefault="002826CE" w:rsidP="0099303A"/>
    <w:p w:rsidR="002826CE" w:rsidRPr="0099303A" w:rsidRDefault="002826CE" w:rsidP="0099303A">
      <w:pPr>
        <w:ind w:left="1440" w:hanging="720"/>
      </w:pPr>
      <w:r w:rsidRPr="0099303A">
        <w:t>a</w:t>
      </w:r>
      <w:r w:rsidR="0099303A">
        <w:t>)</w:t>
      </w:r>
      <w:r w:rsidR="0099303A">
        <w:tab/>
      </w:r>
      <w:r w:rsidRPr="0099303A">
        <w:t>Except as otherwise provided by law, and for good cause shown, the Director may</w:t>
      </w:r>
      <w:r w:rsidR="00FB679D">
        <w:t>,</w:t>
      </w:r>
      <w:r w:rsidRPr="0099303A">
        <w:t xml:space="preserve"> in his </w:t>
      </w:r>
      <w:r w:rsidR="00FB679D">
        <w:t xml:space="preserve">or her </w:t>
      </w:r>
      <w:r w:rsidRPr="0099303A">
        <w:t xml:space="preserve">discretion, order a rehearing on written motion of </w:t>
      </w:r>
      <w:r w:rsidR="00FB679D">
        <w:t xml:space="preserve">the </w:t>
      </w:r>
      <w:r w:rsidR="00296F30">
        <w:t>certified licensee</w:t>
      </w:r>
      <w:r w:rsidRPr="0099303A">
        <w:t xml:space="preserve">. The motion shall specify the particular grounds for rehearing.  </w:t>
      </w:r>
    </w:p>
    <w:p w:rsidR="002826CE" w:rsidRPr="0099303A" w:rsidRDefault="002826CE" w:rsidP="00164972"/>
    <w:p w:rsidR="002826CE" w:rsidRPr="0099303A" w:rsidRDefault="002826CE" w:rsidP="0099303A">
      <w:pPr>
        <w:ind w:left="1440" w:hanging="720"/>
      </w:pPr>
      <w:r w:rsidRPr="0099303A">
        <w:t>b</w:t>
      </w:r>
      <w:r w:rsidR="0099303A">
        <w:t>)</w:t>
      </w:r>
      <w:r w:rsidR="0099303A">
        <w:tab/>
      </w:r>
      <w:r w:rsidRPr="0099303A">
        <w:t>Whe</w:t>
      </w:r>
      <w:r w:rsidR="00FB679D">
        <w:t>n</w:t>
      </w:r>
      <w:r w:rsidRPr="0099303A">
        <w:t xml:space="preserve"> the record of testimony made at the hearing is found by the Director to be inadequate for purposes of judicial review, the Director may order a reopening of the hearing. </w:t>
      </w:r>
    </w:p>
    <w:p w:rsidR="002826CE" w:rsidRPr="0099303A" w:rsidRDefault="002826CE" w:rsidP="00164972">
      <w:bookmarkStart w:id="0" w:name="_GoBack"/>
      <w:bookmarkEnd w:id="0"/>
    </w:p>
    <w:p w:rsidR="000174EB" w:rsidRPr="002826CE" w:rsidRDefault="0099303A" w:rsidP="0099303A">
      <w:pPr>
        <w:ind w:left="1440" w:hanging="720"/>
      </w:pPr>
      <w:r>
        <w:t>c)</w:t>
      </w:r>
      <w:r>
        <w:tab/>
      </w:r>
      <w:r w:rsidR="002826CE" w:rsidRPr="0099303A">
        <w:t xml:space="preserve">A motion for a rehearing </w:t>
      </w:r>
      <w:r w:rsidR="00BE2C21">
        <w:t xml:space="preserve">or </w:t>
      </w:r>
      <w:r w:rsidR="00636F09">
        <w:t xml:space="preserve">a </w:t>
      </w:r>
      <w:r w:rsidR="00BE2C21">
        <w:t xml:space="preserve">motion for the reopening of a hearing shall be filed </w:t>
      </w:r>
      <w:r w:rsidR="002826CE" w:rsidRPr="0099303A">
        <w:t>within 20 calendar days a</w:t>
      </w:r>
      <w:r w:rsidR="00FB679D">
        <w:t>fter service of the Director's o</w:t>
      </w:r>
      <w:r w:rsidR="002826CE" w:rsidRPr="0099303A">
        <w:t xml:space="preserve">rder. </w:t>
      </w:r>
      <w:r w:rsidR="00296F30">
        <w:t>ISP</w:t>
      </w:r>
      <w:r w:rsidR="002826CE" w:rsidRPr="0099303A">
        <w:t xml:space="preserve"> may respond to the motion for rehearing</w:t>
      </w:r>
      <w:r w:rsidR="00BE2C21">
        <w:t xml:space="preserve"> if it is determined that a response is necessary to address issues raised in the rehearing motion.  ISP's response shall be filed</w:t>
      </w:r>
      <w:r w:rsidR="002826CE" w:rsidRPr="0099303A">
        <w:t xml:space="preserve"> within 20 calendar days after its service on </w:t>
      </w:r>
      <w:r w:rsidR="00296F30">
        <w:t>ISP</w:t>
      </w:r>
      <w:r w:rsidR="002826CE" w:rsidRPr="0099303A">
        <w:t>. A rehearing shall be noticed and conducted in the same manner as an o</w:t>
      </w:r>
      <w:r w:rsidR="00FB679D">
        <w:t xml:space="preserve">riginal hearing. </w:t>
      </w:r>
      <w:r w:rsidR="002826CE" w:rsidRPr="0099303A">
        <w:t xml:space="preserve"> The evidence received at the rehearing shall</w:t>
      </w:r>
      <w:r w:rsidR="00FB679D">
        <w:t xml:space="preserve"> be included in the record for the d</w:t>
      </w:r>
      <w:r w:rsidR="002826CE" w:rsidRPr="0099303A">
        <w:t>irector's reconside</w:t>
      </w:r>
      <w:r w:rsidR="00FB679D">
        <w:t xml:space="preserve">ration and for judicial review. </w:t>
      </w:r>
      <w:r w:rsidR="002826CE" w:rsidRPr="0099303A">
        <w:t xml:space="preserve"> A decision or order may be amended or vacated after rehearing. </w:t>
      </w:r>
    </w:p>
    <w:sectPr w:rsidR="000174EB" w:rsidRPr="002826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CE" w:rsidRDefault="002826CE">
      <w:r>
        <w:separator/>
      </w:r>
    </w:p>
  </w:endnote>
  <w:endnote w:type="continuationSeparator" w:id="0">
    <w:p w:rsidR="002826CE" w:rsidRDefault="002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CE" w:rsidRDefault="002826CE">
      <w:r>
        <w:separator/>
      </w:r>
    </w:p>
  </w:footnote>
  <w:footnote w:type="continuationSeparator" w:id="0">
    <w:p w:rsidR="002826CE" w:rsidRDefault="0028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F6B6B"/>
    <w:multiLevelType w:val="hybridMultilevel"/>
    <w:tmpl w:val="6E4E16F6"/>
    <w:lvl w:ilvl="0" w:tplc="CB889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972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6CE"/>
    <w:rsid w:val="00283152"/>
    <w:rsid w:val="00290686"/>
    <w:rsid w:val="002958AD"/>
    <w:rsid w:val="00296F30"/>
    <w:rsid w:val="002A50B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F09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DE3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03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C21"/>
    <w:rsid w:val="00BE40A3"/>
    <w:rsid w:val="00BF2353"/>
    <w:rsid w:val="00BF25C2"/>
    <w:rsid w:val="00BF3913"/>
    <w:rsid w:val="00BF5AAE"/>
    <w:rsid w:val="00BF5AE7"/>
    <w:rsid w:val="00BF5D5B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480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79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755E-29FC-4FEF-8B8B-E094CA2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919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11</cp:revision>
  <dcterms:created xsi:type="dcterms:W3CDTF">2019-07-17T16:04:00Z</dcterms:created>
  <dcterms:modified xsi:type="dcterms:W3CDTF">2020-07-20T16:09:00Z</dcterms:modified>
</cp:coreProperties>
</file>