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F3" w:rsidRDefault="00FD17F3" w:rsidP="00FD17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17F3" w:rsidRDefault="00FD17F3" w:rsidP="00FD17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1260.260  Audits</w:t>
      </w:r>
      <w:r>
        <w:t xml:space="preserve"> </w:t>
      </w:r>
    </w:p>
    <w:p w:rsidR="00FD17F3" w:rsidRDefault="00FD17F3" w:rsidP="00FD17F3">
      <w:pPr>
        <w:widowControl w:val="0"/>
        <w:autoSpaceDE w:val="0"/>
        <w:autoSpaceDN w:val="0"/>
        <w:adjustRightInd w:val="0"/>
      </w:pPr>
    </w:p>
    <w:p w:rsidR="00FD17F3" w:rsidRDefault="00FD17F3" w:rsidP="00FD17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Audit </w:t>
      </w:r>
    </w:p>
    <w:p w:rsidR="00FD17F3" w:rsidRDefault="00FD17F3" w:rsidP="00BE2FF2">
      <w:pPr>
        <w:widowControl w:val="0"/>
        <w:autoSpaceDE w:val="0"/>
        <w:autoSpaceDN w:val="0"/>
        <w:adjustRightInd w:val="0"/>
        <w:ind w:left="1440"/>
      </w:pPr>
      <w:r>
        <w:t xml:space="preserve">The Department shall have access for purpose of audit and examination to all books, documents, papers, and records of the grantee, as required by this Part. </w:t>
      </w:r>
    </w:p>
    <w:p w:rsidR="00BE2FF2" w:rsidRDefault="00BE2FF2" w:rsidP="00FD17F3">
      <w:pPr>
        <w:widowControl w:val="0"/>
        <w:autoSpaceDE w:val="0"/>
        <w:autoSpaceDN w:val="0"/>
        <w:adjustRightInd w:val="0"/>
        <w:ind w:left="1440" w:hanging="720"/>
      </w:pPr>
    </w:p>
    <w:p w:rsidR="00FD17F3" w:rsidRDefault="00FD17F3" w:rsidP="00FD17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records will be subject to audits by the Department of State Police or private accounting firms hired by the State of Illinois. </w:t>
      </w:r>
    </w:p>
    <w:p w:rsidR="00BE2FF2" w:rsidRDefault="00BE2FF2" w:rsidP="00FD17F3">
      <w:pPr>
        <w:widowControl w:val="0"/>
        <w:autoSpaceDE w:val="0"/>
        <w:autoSpaceDN w:val="0"/>
        <w:adjustRightInd w:val="0"/>
        <w:ind w:left="2160" w:hanging="720"/>
      </w:pPr>
    </w:p>
    <w:p w:rsidR="00FD17F3" w:rsidRDefault="00FD17F3" w:rsidP="00FD17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purpose of audit, expenditures and in-kind match will be supported by both the supporting records and intermediate records. </w:t>
      </w:r>
    </w:p>
    <w:p w:rsidR="00BE2FF2" w:rsidRDefault="00BE2FF2" w:rsidP="00FD17F3">
      <w:pPr>
        <w:widowControl w:val="0"/>
        <w:autoSpaceDE w:val="0"/>
        <w:autoSpaceDN w:val="0"/>
        <w:adjustRightInd w:val="0"/>
        <w:ind w:left="2160" w:hanging="720"/>
      </w:pPr>
    </w:p>
    <w:p w:rsidR="00FD17F3" w:rsidRDefault="00FD17F3" w:rsidP="00FD17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grantee shall be audited for each grant period, but no less than once every two years. </w:t>
      </w:r>
    </w:p>
    <w:p w:rsidR="00BE2FF2" w:rsidRDefault="00FD17F3" w:rsidP="004D35AD">
      <w:pPr>
        <w:widowControl w:val="0"/>
        <w:autoSpaceDE w:val="0"/>
        <w:autoSpaceDN w:val="0"/>
        <w:adjustRightInd w:val="0"/>
        <w:ind w:left="1440"/>
      </w:pPr>
      <w:r>
        <w:t xml:space="preserve">Audits must include, on a test basis, a sufficient review of the underlying or supporting documentation to enable the auditor to render an opinion on the </w:t>
      </w:r>
      <w:proofErr w:type="spellStart"/>
      <w:r>
        <w:t>allowability</w:t>
      </w:r>
      <w:proofErr w:type="spellEnd"/>
      <w:r>
        <w:t xml:space="preserve"> and appropriateness of receipts and expenditures. It also shall include a review of:  </w:t>
      </w:r>
    </w:p>
    <w:p w:rsidR="00FD17F3" w:rsidRDefault="00FD17F3" w:rsidP="004D35AD">
      <w:pPr>
        <w:widowControl w:val="0"/>
        <w:autoSpaceDE w:val="0"/>
        <w:autoSpaceDN w:val="0"/>
        <w:adjustRightInd w:val="0"/>
        <w:ind w:left="1440"/>
      </w:pPr>
      <w:r>
        <w:t xml:space="preserve"> </w:t>
      </w:r>
    </w:p>
    <w:p w:rsidR="00FD17F3" w:rsidRDefault="00FD17F3" w:rsidP="00FD17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Managerial policy, procedures, organizational structure and functional alignment, delegations of authority, and compliance with applicable State and local laws and regulations; </w:t>
      </w:r>
    </w:p>
    <w:p w:rsidR="00BE2FF2" w:rsidRDefault="00BE2FF2" w:rsidP="00FD17F3">
      <w:pPr>
        <w:widowControl w:val="0"/>
        <w:autoSpaceDE w:val="0"/>
        <w:autoSpaceDN w:val="0"/>
        <w:adjustRightInd w:val="0"/>
        <w:ind w:left="2160" w:hanging="720"/>
      </w:pPr>
    </w:p>
    <w:p w:rsidR="00FD17F3" w:rsidRDefault="00FD17F3" w:rsidP="00FD17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Technical monitoring and audit of contractual obligations to assure that State and matching funds are properly and reliably recorded and expended for the purposes agreed upon; </w:t>
      </w:r>
    </w:p>
    <w:p w:rsidR="00BE2FF2" w:rsidRDefault="00BE2FF2" w:rsidP="00FD17F3">
      <w:pPr>
        <w:widowControl w:val="0"/>
        <w:autoSpaceDE w:val="0"/>
        <w:autoSpaceDN w:val="0"/>
        <w:adjustRightInd w:val="0"/>
        <w:ind w:left="2160" w:hanging="720"/>
      </w:pPr>
    </w:p>
    <w:p w:rsidR="00FD17F3" w:rsidRDefault="00FD17F3" w:rsidP="00FD17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Custody, use, and control over non-financial resources such as property, equipment, and supplies; </w:t>
      </w:r>
    </w:p>
    <w:p w:rsidR="00BE2FF2" w:rsidRDefault="00BE2FF2" w:rsidP="00FD17F3">
      <w:pPr>
        <w:widowControl w:val="0"/>
        <w:autoSpaceDE w:val="0"/>
        <w:autoSpaceDN w:val="0"/>
        <w:adjustRightInd w:val="0"/>
        <w:ind w:left="2160" w:hanging="720"/>
      </w:pPr>
    </w:p>
    <w:p w:rsidR="00FD17F3" w:rsidRDefault="00FD17F3" w:rsidP="00FD17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Costs not allocated to or included as a cost of any other State financed program; </w:t>
      </w:r>
    </w:p>
    <w:p w:rsidR="00BE2FF2" w:rsidRDefault="00BE2FF2" w:rsidP="00FD17F3">
      <w:pPr>
        <w:widowControl w:val="0"/>
        <w:autoSpaceDE w:val="0"/>
        <w:autoSpaceDN w:val="0"/>
        <w:adjustRightInd w:val="0"/>
        <w:ind w:left="2160" w:hanging="720"/>
      </w:pPr>
    </w:p>
    <w:p w:rsidR="00FD17F3" w:rsidRDefault="00FD17F3" w:rsidP="00FD17F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Net costs reflecting all discounts, rebates, returns, and sales. </w:t>
      </w:r>
    </w:p>
    <w:sectPr w:rsidR="00FD17F3" w:rsidSect="00FD17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7F3"/>
    <w:rsid w:val="00112A85"/>
    <w:rsid w:val="004D35AD"/>
    <w:rsid w:val="005C3366"/>
    <w:rsid w:val="006C3197"/>
    <w:rsid w:val="00751F11"/>
    <w:rsid w:val="00BE2FF2"/>
    <w:rsid w:val="00F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General Assembly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