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C46" w:rsidRDefault="00F05C46" w:rsidP="00F05C46">
      <w:pPr>
        <w:widowControl w:val="0"/>
        <w:autoSpaceDE w:val="0"/>
        <w:autoSpaceDN w:val="0"/>
        <w:adjustRightInd w:val="0"/>
      </w:pPr>
      <w:bookmarkStart w:id="0" w:name="_GoBack"/>
      <w:bookmarkEnd w:id="0"/>
    </w:p>
    <w:p w:rsidR="00F05C46" w:rsidRDefault="00F05C46" w:rsidP="00F05C46">
      <w:pPr>
        <w:widowControl w:val="0"/>
        <w:autoSpaceDE w:val="0"/>
        <w:autoSpaceDN w:val="0"/>
        <w:adjustRightInd w:val="0"/>
      </w:pPr>
      <w:r>
        <w:rPr>
          <w:b/>
          <w:bCs/>
        </w:rPr>
        <w:t xml:space="preserve">Section 1286.80  </w:t>
      </w:r>
      <w:r w:rsidR="00F43AF9">
        <w:rPr>
          <w:b/>
          <w:bCs/>
        </w:rPr>
        <w:t xml:space="preserve">Installation of </w:t>
      </w:r>
      <w:r>
        <w:rPr>
          <w:b/>
          <w:bCs/>
        </w:rPr>
        <w:t xml:space="preserve">Approved </w:t>
      </w:r>
      <w:r w:rsidR="00F43AF9">
        <w:rPr>
          <w:b/>
          <w:bCs/>
        </w:rPr>
        <w:t xml:space="preserve">Stationary </w:t>
      </w:r>
      <w:r>
        <w:rPr>
          <w:b/>
          <w:bCs/>
        </w:rPr>
        <w:t xml:space="preserve">Evidentiary </w:t>
      </w:r>
      <w:r w:rsidR="00F43AF9">
        <w:rPr>
          <w:b/>
          <w:bCs/>
        </w:rPr>
        <w:t>Instruments, Ethernet Connectiv</w:t>
      </w:r>
      <w:r w:rsidR="00D95D40">
        <w:rPr>
          <w:b/>
          <w:bCs/>
        </w:rPr>
        <w:t>i</w:t>
      </w:r>
      <w:r w:rsidR="00F43AF9">
        <w:rPr>
          <w:b/>
          <w:bCs/>
        </w:rPr>
        <w:t xml:space="preserve">ty, </w:t>
      </w:r>
      <w:r>
        <w:rPr>
          <w:b/>
          <w:bCs/>
        </w:rPr>
        <w:t xml:space="preserve">and Logbook </w:t>
      </w:r>
      <w:r w:rsidR="00F43AF9">
        <w:rPr>
          <w:b/>
          <w:bCs/>
        </w:rPr>
        <w:t xml:space="preserve">and Portable Evidentiary Instrument </w:t>
      </w:r>
      <w:r>
        <w:rPr>
          <w:b/>
          <w:bCs/>
        </w:rPr>
        <w:t>Availability</w:t>
      </w:r>
      <w:r>
        <w:t xml:space="preserve"> </w:t>
      </w:r>
    </w:p>
    <w:p w:rsidR="00F05C46" w:rsidRDefault="00F05C46" w:rsidP="00F05C46">
      <w:pPr>
        <w:widowControl w:val="0"/>
        <w:autoSpaceDE w:val="0"/>
        <w:autoSpaceDN w:val="0"/>
        <w:adjustRightInd w:val="0"/>
      </w:pPr>
    </w:p>
    <w:p w:rsidR="00D95D40" w:rsidRPr="000A421F" w:rsidRDefault="00D95D40" w:rsidP="00D95D40">
      <w:pPr>
        <w:ind w:left="1440" w:hanging="720"/>
      </w:pPr>
      <w:r w:rsidRPr="000A421F">
        <w:t>a)</w:t>
      </w:r>
      <w:r>
        <w:tab/>
      </w:r>
      <w:r w:rsidRPr="000A421F">
        <w:t xml:space="preserve">Beginning January 1, 2012, any law enforcement agency that purchases an approved stationary evidentiary instrument shall be required to connect the instrument to the Illinois State Police network, using the LEADS network and/or through a Virtual Private Network (VPN).  The installation of a Tibbo DS-203 or similar device in a manner acceptable to the Department, prior to the instrument being placed into service by a BAT, will also be required.  Any and all costs associated with </w:t>
      </w:r>
      <w:r w:rsidR="0008365F">
        <w:t xml:space="preserve">a </w:t>
      </w:r>
      <w:r w:rsidRPr="000A421F">
        <w:t xml:space="preserve">LAN (Ethernet) connection to </w:t>
      </w:r>
      <w:r w:rsidR="0008365F">
        <w:t>S</w:t>
      </w:r>
      <w:r w:rsidRPr="000A421F">
        <w:t xml:space="preserve">tate network will be the responsibility of that law enforcement agency.  Any law enforcement agency that utilizes an approved stationary evidentiary instrument on January 1, 2012 shall be required to provide Ethernet connectivity via a DS-203 or similar device in a manner acceptable to the Department by January 1, 2013, or the instrument may be placed out of service by a BAT immediately following that date.  All agencies must repair any problems with a LAN (Ethernet) connection that impact connectivity to the </w:t>
      </w:r>
      <w:r w:rsidR="0008365F">
        <w:t>S</w:t>
      </w:r>
      <w:r w:rsidRPr="000A421F">
        <w:t>tate network.</w:t>
      </w:r>
    </w:p>
    <w:p w:rsidR="00D95D40" w:rsidRDefault="00D95D40" w:rsidP="00F05C46">
      <w:pPr>
        <w:widowControl w:val="0"/>
        <w:autoSpaceDE w:val="0"/>
        <w:autoSpaceDN w:val="0"/>
        <w:adjustRightInd w:val="0"/>
        <w:ind w:left="1440" w:hanging="720"/>
      </w:pPr>
    </w:p>
    <w:p w:rsidR="00F05C46" w:rsidRDefault="00D95D40" w:rsidP="00F05C46">
      <w:pPr>
        <w:widowControl w:val="0"/>
        <w:autoSpaceDE w:val="0"/>
        <w:autoSpaceDN w:val="0"/>
        <w:adjustRightInd w:val="0"/>
        <w:ind w:left="1440" w:hanging="720"/>
      </w:pPr>
      <w:r>
        <w:t>b</w:t>
      </w:r>
      <w:r w:rsidR="00F05C46">
        <w:t>)</w:t>
      </w:r>
      <w:r w:rsidR="00F05C46">
        <w:tab/>
        <w:t xml:space="preserve">All agencies shall have their approved evidentiary instruments available for examination by a BAT. </w:t>
      </w:r>
    </w:p>
    <w:p w:rsidR="009726DE" w:rsidRDefault="009726DE" w:rsidP="00F05C46">
      <w:pPr>
        <w:widowControl w:val="0"/>
        <w:autoSpaceDE w:val="0"/>
        <w:autoSpaceDN w:val="0"/>
        <w:adjustRightInd w:val="0"/>
        <w:ind w:left="1440" w:hanging="720"/>
      </w:pPr>
    </w:p>
    <w:p w:rsidR="00F05C46" w:rsidRDefault="00D95D40" w:rsidP="00F05C46">
      <w:pPr>
        <w:widowControl w:val="0"/>
        <w:autoSpaceDE w:val="0"/>
        <w:autoSpaceDN w:val="0"/>
        <w:adjustRightInd w:val="0"/>
        <w:ind w:left="1440" w:hanging="720"/>
      </w:pPr>
      <w:r>
        <w:t>c</w:t>
      </w:r>
      <w:r w:rsidR="00F05C46">
        <w:t>)</w:t>
      </w:r>
      <w:r w:rsidR="00F05C46">
        <w:tab/>
        <w:t xml:space="preserve">All agencies shall have the logbooks for their approved evidentiary instruments available for examination by a BAT. </w:t>
      </w:r>
    </w:p>
    <w:p w:rsidR="00E47CF2" w:rsidRDefault="00E47CF2" w:rsidP="00F05C46">
      <w:pPr>
        <w:widowControl w:val="0"/>
        <w:autoSpaceDE w:val="0"/>
        <w:autoSpaceDN w:val="0"/>
        <w:adjustRightInd w:val="0"/>
        <w:ind w:left="1440" w:hanging="720"/>
      </w:pPr>
    </w:p>
    <w:p w:rsidR="00E47CF2" w:rsidRDefault="00D95D40" w:rsidP="00F05C46">
      <w:pPr>
        <w:widowControl w:val="0"/>
        <w:autoSpaceDE w:val="0"/>
        <w:autoSpaceDN w:val="0"/>
        <w:adjustRightInd w:val="0"/>
        <w:ind w:left="1440" w:hanging="720"/>
      </w:pPr>
      <w:r>
        <w:t>d</w:t>
      </w:r>
      <w:r w:rsidR="00E47CF2">
        <w:t>)</w:t>
      </w:r>
      <w:r w:rsidR="00E47CF2">
        <w:tab/>
        <w:t>Agencies with portable evidentiary instruments may be required to transport the instrument to a specific location for it</w:t>
      </w:r>
      <w:r w:rsidR="00B60985">
        <w:t>s</w:t>
      </w:r>
      <w:r w:rsidR="00E47CF2">
        <w:t xml:space="preserve"> accuracy check.</w:t>
      </w:r>
    </w:p>
    <w:p w:rsidR="00E47CF2" w:rsidRDefault="00E47CF2" w:rsidP="00F05C46">
      <w:pPr>
        <w:widowControl w:val="0"/>
        <w:autoSpaceDE w:val="0"/>
        <w:autoSpaceDN w:val="0"/>
        <w:adjustRightInd w:val="0"/>
        <w:ind w:left="1440" w:hanging="720"/>
      </w:pPr>
    </w:p>
    <w:p w:rsidR="00D95D40" w:rsidRPr="00D55B37" w:rsidRDefault="00D95D40">
      <w:pPr>
        <w:pStyle w:val="JCARSourceNote"/>
        <w:ind w:left="720"/>
      </w:pPr>
      <w:r w:rsidRPr="00D55B37">
        <w:t xml:space="preserve">(Source:  </w:t>
      </w:r>
      <w:r>
        <w:t>Amended</w:t>
      </w:r>
      <w:r w:rsidRPr="00D55B37">
        <w:t xml:space="preserve"> at </w:t>
      </w:r>
      <w:r>
        <w:t>35 I</w:t>
      </w:r>
      <w:r w:rsidRPr="00D55B37">
        <w:t xml:space="preserve">ll. Reg. </w:t>
      </w:r>
      <w:r w:rsidR="005166DB">
        <w:t>18897</w:t>
      </w:r>
      <w:r w:rsidRPr="00D55B37">
        <w:t xml:space="preserve">, effective </w:t>
      </w:r>
      <w:r w:rsidR="005166DB">
        <w:t>October 31, 2011</w:t>
      </w:r>
      <w:r w:rsidRPr="00D55B37">
        <w:t>)</w:t>
      </w:r>
    </w:p>
    <w:sectPr w:rsidR="00D95D40" w:rsidRPr="00D55B37" w:rsidSect="00F05C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5C46"/>
    <w:rsid w:val="0008365F"/>
    <w:rsid w:val="001D7656"/>
    <w:rsid w:val="001E6623"/>
    <w:rsid w:val="002E3FE8"/>
    <w:rsid w:val="005166DB"/>
    <w:rsid w:val="005C3366"/>
    <w:rsid w:val="00761B4E"/>
    <w:rsid w:val="009726DE"/>
    <w:rsid w:val="009A0118"/>
    <w:rsid w:val="00B56F44"/>
    <w:rsid w:val="00B60985"/>
    <w:rsid w:val="00CD4C36"/>
    <w:rsid w:val="00D95D40"/>
    <w:rsid w:val="00E47CF2"/>
    <w:rsid w:val="00F05C46"/>
    <w:rsid w:val="00F43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7C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7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1286</vt:lpstr>
    </vt:vector>
  </TitlesOfParts>
  <Company>General Assembly</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1286</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