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7752" w14:textId="77777777" w:rsidR="00586343" w:rsidRDefault="00586343" w:rsidP="00586343">
      <w:pPr>
        <w:widowControl w:val="0"/>
        <w:autoSpaceDE w:val="0"/>
        <w:autoSpaceDN w:val="0"/>
        <w:adjustRightInd w:val="0"/>
      </w:pPr>
    </w:p>
    <w:p w14:paraId="21637808" w14:textId="77777777" w:rsidR="00586343" w:rsidRDefault="00586343" w:rsidP="005863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1286.100  Licensing BAOs</w:t>
      </w:r>
      <w:r>
        <w:t xml:space="preserve"> </w:t>
      </w:r>
    </w:p>
    <w:p w14:paraId="00008C79" w14:textId="77777777" w:rsidR="00586343" w:rsidRDefault="00586343" w:rsidP="00586343">
      <w:pPr>
        <w:widowControl w:val="0"/>
        <w:autoSpaceDE w:val="0"/>
        <w:autoSpaceDN w:val="0"/>
        <w:adjustRightInd w:val="0"/>
      </w:pPr>
    </w:p>
    <w:p w14:paraId="3019AEF6" w14:textId="65ECCBFE" w:rsidR="00586343" w:rsidRDefault="00586343" w:rsidP="00586343">
      <w:pPr>
        <w:widowControl w:val="0"/>
        <w:autoSpaceDE w:val="0"/>
        <w:autoSpaceDN w:val="0"/>
        <w:adjustRightInd w:val="0"/>
      </w:pPr>
      <w:r>
        <w:t xml:space="preserve">The Director or </w:t>
      </w:r>
      <w:r w:rsidR="00F366F7">
        <w:t>the Director's</w:t>
      </w:r>
      <w:r>
        <w:t xml:space="preserve"> designee is authorized to license persons to be BAOs subject to the requirements of this Section.  BAOs are </w:t>
      </w:r>
      <w:r w:rsidR="00237EE1">
        <w:t>permitted</w:t>
      </w:r>
      <w:r>
        <w:t xml:space="preserve"> to perform all appropriate BAO functions described in this Part.</w:t>
      </w:r>
      <w:r w:rsidR="00CC7FC1">
        <w:t xml:space="preserve">  Only </w:t>
      </w:r>
      <w:r w:rsidR="00237EE1">
        <w:t>after the completion of both the written/digital examination and proficiency test may a</w:t>
      </w:r>
      <w:r w:rsidR="00CC7FC1">
        <w:t xml:space="preserve"> BAOs operate evidential breath testing instruments.</w:t>
      </w:r>
      <w:r>
        <w:t xml:space="preserve"> </w:t>
      </w:r>
    </w:p>
    <w:p w14:paraId="6459E543" w14:textId="77777777" w:rsidR="0025095A" w:rsidRDefault="0025095A" w:rsidP="00586343">
      <w:pPr>
        <w:widowControl w:val="0"/>
        <w:autoSpaceDE w:val="0"/>
        <w:autoSpaceDN w:val="0"/>
        <w:adjustRightInd w:val="0"/>
      </w:pPr>
    </w:p>
    <w:p w14:paraId="67BD376B" w14:textId="77777777" w:rsidR="00586343" w:rsidRDefault="00586343" w:rsidP="005863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To be eligible to be a BAO, the individual must be employed by an agency</w:t>
      </w:r>
      <w:r w:rsidR="000617B4">
        <w:t xml:space="preserve"> or an accredited law enforcement training academy</w:t>
      </w:r>
      <w:r>
        <w:t xml:space="preserve">. </w:t>
      </w:r>
      <w:r w:rsidR="000617B4">
        <w:t xml:space="preserve"> BAO candidates, including those who have previously been licensed as a BAO in another state, must successfully atten</w:t>
      </w:r>
      <w:r w:rsidR="00EB46D3">
        <w:t>d</w:t>
      </w:r>
      <w:r w:rsidR="000617B4">
        <w:t xml:space="preserve"> the course and pass the written and proficiency examination or successfully complete a computer-based training (CBT) course.</w:t>
      </w:r>
    </w:p>
    <w:p w14:paraId="6103FC47" w14:textId="77777777" w:rsidR="0025095A" w:rsidRDefault="0025095A" w:rsidP="0040023D"/>
    <w:p w14:paraId="70F22C05" w14:textId="77777777" w:rsidR="00586343" w:rsidRDefault="00586343" w:rsidP="005863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Under the direction and control of a BAI, BAO candidates must: </w:t>
      </w:r>
    </w:p>
    <w:p w14:paraId="158FC22A" w14:textId="77777777" w:rsidR="0025095A" w:rsidRDefault="0025095A" w:rsidP="0040023D"/>
    <w:p w14:paraId="471892F5" w14:textId="485ABE18" w:rsidR="00586343" w:rsidRDefault="00586343" w:rsidP="005863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Complete a training curriculum approved by the Department that includes a minimum of </w:t>
      </w:r>
      <w:r w:rsidR="00536487">
        <w:t>8</w:t>
      </w:r>
      <w:r>
        <w:t xml:space="preserve"> hours of instruction, which includes the following: </w:t>
      </w:r>
    </w:p>
    <w:p w14:paraId="14CAA8B5" w14:textId="77777777" w:rsidR="0025095A" w:rsidRDefault="0025095A" w:rsidP="0040023D"/>
    <w:p w14:paraId="3DB6EA37" w14:textId="77777777" w:rsidR="00586343" w:rsidRDefault="00586343" w:rsidP="0058634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Presentation and discussion of the psychological, physiological, and pharmacological effects of alcohol in the human body; </w:t>
      </w:r>
    </w:p>
    <w:p w14:paraId="2D441E3E" w14:textId="77777777" w:rsidR="0025095A" w:rsidRDefault="0025095A" w:rsidP="0040023D"/>
    <w:p w14:paraId="2948F755" w14:textId="77777777" w:rsidR="00586343" w:rsidRDefault="00586343" w:rsidP="0058634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Demonstration and discussion of instruments and the analytical processes used to measure BrAC; </w:t>
      </w:r>
    </w:p>
    <w:p w14:paraId="6F45444E" w14:textId="77777777" w:rsidR="0025095A" w:rsidRDefault="0025095A" w:rsidP="0040023D"/>
    <w:p w14:paraId="4F5A48AA" w14:textId="77777777" w:rsidR="00586343" w:rsidRDefault="00586343" w:rsidP="0058634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Practical application and demonstration in the use of an approved evidentiary instrument; and </w:t>
      </w:r>
    </w:p>
    <w:p w14:paraId="55A283FD" w14:textId="77777777" w:rsidR="0025095A" w:rsidRDefault="0025095A" w:rsidP="0040023D"/>
    <w:p w14:paraId="56AE5FC5" w14:textId="77777777" w:rsidR="00586343" w:rsidRDefault="00586343" w:rsidP="0058634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Discussion of current DUI issues, the administrative rules, and case law. </w:t>
      </w:r>
    </w:p>
    <w:p w14:paraId="7A9CE0C1" w14:textId="77777777" w:rsidR="0025095A" w:rsidRDefault="0025095A" w:rsidP="0040023D"/>
    <w:p w14:paraId="6F67444C" w14:textId="77777777" w:rsidR="00586343" w:rsidRDefault="00586343" w:rsidP="005863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Pass the following: </w:t>
      </w:r>
    </w:p>
    <w:p w14:paraId="67B3FEEF" w14:textId="77777777" w:rsidR="0025095A" w:rsidRDefault="0025095A" w:rsidP="0040023D"/>
    <w:p w14:paraId="7F48033E" w14:textId="5C3B6AFF" w:rsidR="00586343" w:rsidRDefault="00586343" w:rsidP="0058634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standardized written examination for Breath Analysis Operator provided by the Department with a minimum score of 70 percent</w:t>
      </w:r>
      <w:r w:rsidR="00F366F7">
        <w:t>; and</w:t>
      </w:r>
      <w:r>
        <w:t xml:space="preserve"> </w:t>
      </w:r>
    </w:p>
    <w:p w14:paraId="08B15B5C" w14:textId="77777777" w:rsidR="0025095A" w:rsidRDefault="0025095A" w:rsidP="0040023D"/>
    <w:p w14:paraId="170A9963" w14:textId="77777777" w:rsidR="00586343" w:rsidRDefault="00586343" w:rsidP="0058634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proficiency examination </w:t>
      </w:r>
      <w:r w:rsidR="00865A29">
        <w:t>in which</w:t>
      </w:r>
      <w:r>
        <w:t xml:space="preserve"> the candidate operates approved evidentiary instruments. </w:t>
      </w:r>
    </w:p>
    <w:p w14:paraId="0CAB30F4" w14:textId="77777777" w:rsidR="0025095A" w:rsidRDefault="0025095A" w:rsidP="0040023D"/>
    <w:p w14:paraId="1E81A6C8" w14:textId="3357BC7C" w:rsidR="00586343" w:rsidRDefault="00586343" w:rsidP="005863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41B4B">
        <w:t>The Department shall issue a</w:t>
      </w:r>
      <w:r w:rsidR="00237EE1">
        <w:t xml:space="preserve"> certificate/</w:t>
      </w:r>
      <w:r w:rsidR="00DE364B">
        <w:t>license to a BAO candidate upon successful comp</w:t>
      </w:r>
      <w:r w:rsidR="004D0524">
        <w:t>le</w:t>
      </w:r>
      <w:r w:rsidR="00122706">
        <w:t>tion</w:t>
      </w:r>
      <w:r w:rsidR="00DE364B">
        <w:t xml:space="preserve"> of both the examinations described in subsection (b)(2). </w:t>
      </w:r>
      <w:r>
        <w:t xml:space="preserve">A </w:t>
      </w:r>
      <w:r w:rsidR="0094241B">
        <w:t>certificate/</w:t>
      </w:r>
      <w:r>
        <w:t xml:space="preserve">license shall be valid for a period of three years </w:t>
      </w:r>
      <w:r w:rsidR="00E816A6">
        <w:t>after</w:t>
      </w:r>
      <w:r>
        <w:t xml:space="preserve"> the printed date of issuance.  If the </w:t>
      </w:r>
      <w:r w:rsidR="00237EE1">
        <w:t>certificate/</w:t>
      </w:r>
      <w:r>
        <w:t xml:space="preserve">license is not renewed as provided for in Section 1286.110, it shall </w:t>
      </w:r>
      <w:r w:rsidR="000617B4">
        <w:t>expire</w:t>
      </w:r>
      <w:r w:rsidR="00EB46D3">
        <w:t xml:space="preserve"> </w:t>
      </w:r>
      <w:r>
        <w:t xml:space="preserve">three years </w:t>
      </w:r>
      <w:r w:rsidR="00E816A6">
        <w:t>after</w:t>
      </w:r>
      <w:r>
        <w:t xml:space="preserve"> the printed date of issuance. </w:t>
      </w:r>
    </w:p>
    <w:p w14:paraId="6EE80B96" w14:textId="77777777" w:rsidR="0025095A" w:rsidRDefault="0025095A" w:rsidP="0040023D"/>
    <w:p w14:paraId="57117DE4" w14:textId="6E848F07" w:rsidR="00586343" w:rsidRDefault="00586343" w:rsidP="00586343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</w:r>
      <w:r w:rsidR="00237EE1">
        <w:t>Breath Alcohol Operator</w:t>
      </w:r>
      <w:r>
        <w:t xml:space="preserve"> classes will be held in locations approved by the Department based upon appropriate lighting, space, heating, and air conditioning conditions.  </w:t>
      </w:r>
      <w:r w:rsidR="00205458">
        <w:t>A minimum of 12 students must be in attendance to start and conduct the class.</w:t>
      </w:r>
    </w:p>
    <w:p w14:paraId="55176C2B" w14:textId="77777777" w:rsidR="001659A8" w:rsidRDefault="001659A8" w:rsidP="0040023D"/>
    <w:p w14:paraId="7E9D8D60" w14:textId="77777777" w:rsidR="001659A8" w:rsidRDefault="001659A8" w:rsidP="005863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When the Department approve</w:t>
      </w:r>
      <w:r w:rsidR="00865A29">
        <w:t>s</w:t>
      </w:r>
      <w:r>
        <w:t xml:space="preserve"> a new evidentiary instrument (see Section 1286.210) after the BAO's in</w:t>
      </w:r>
      <w:r w:rsidR="00A979DD">
        <w:t>i</w:t>
      </w:r>
      <w:r>
        <w:t>tial licensure, the Department will provide training o</w:t>
      </w:r>
      <w:r w:rsidR="00865A29">
        <w:t>n</w:t>
      </w:r>
      <w:r>
        <w:t xml:space="preserve"> the new instrument.</w:t>
      </w:r>
    </w:p>
    <w:p w14:paraId="7D45A152" w14:textId="77777777" w:rsidR="000617B4" w:rsidRDefault="000617B4" w:rsidP="0040023D"/>
    <w:p w14:paraId="734AB3F5" w14:textId="47F2D140" w:rsidR="009B4176" w:rsidRPr="00D55B37" w:rsidRDefault="00536487">
      <w:pPr>
        <w:pStyle w:val="JCARSourceNote"/>
        <w:ind w:left="720"/>
      </w:pPr>
      <w:r>
        <w:t xml:space="preserve">(Source:  Amended at 46 Ill. Reg. </w:t>
      </w:r>
      <w:r w:rsidR="007543F5">
        <w:t>14363</w:t>
      </w:r>
      <w:r>
        <w:t xml:space="preserve">, effective </w:t>
      </w:r>
      <w:r w:rsidR="007543F5">
        <w:t>July 28, 2022</w:t>
      </w:r>
      <w:r>
        <w:t>)</w:t>
      </w:r>
    </w:p>
    <w:sectPr w:rsidR="009B4176" w:rsidRPr="00D55B37" w:rsidSect="005863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343"/>
    <w:rsid w:val="00056BE7"/>
    <w:rsid w:val="000617B4"/>
    <w:rsid w:val="00122706"/>
    <w:rsid w:val="001659A8"/>
    <w:rsid w:val="001B3DAB"/>
    <w:rsid w:val="00205458"/>
    <w:rsid w:val="00237EE1"/>
    <w:rsid w:val="0025095A"/>
    <w:rsid w:val="0040023D"/>
    <w:rsid w:val="004D0524"/>
    <w:rsid w:val="00536487"/>
    <w:rsid w:val="00541B4B"/>
    <w:rsid w:val="00586343"/>
    <w:rsid w:val="005C3366"/>
    <w:rsid w:val="006972A0"/>
    <w:rsid w:val="006B3A38"/>
    <w:rsid w:val="007543F5"/>
    <w:rsid w:val="00865A29"/>
    <w:rsid w:val="0094241B"/>
    <w:rsid w:val="00984735"/>
    <w:rsid w:val="00991B76"/>
    <w:rsid w:val="009B4176"/>
    <w:rsid w:val="009C7FB5"/>
    <w:rsid w:val="00A979DD"/>
    <w:rsid w:val="00AA5EDC"/>
    <w:rsid w:val="00C0546D"/>
    <w:rsid w:val="00CC7FC1"/>
    <w:rsid w:val="00CE6425"/>
    <w:rsid w:val="00D061ED"/>
    <w:rsid w:val="00DC0028"/>
    <w:rsid w:val="00DE364B"/>
    <w:rsid w:val="00E816A6"/>
    <w:rsid w:val="00EB46D3"/>
    <w:rsid w:val="00EB49B7"/>
    <w:rsid w:val="00F366F7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1C2006"/>
  <w15:docId w15:val="{25C888CA-3EB9-43CB-9E31-28F392D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Shipley, Melissa A.</cp:lastModifiedBy>
  <cp:revision>3</cp:revision>
  <dcterms:created xsi:type="dcterms:W3CDTF">2022-07-19T19:59:00Z</dcterms:created>
  <dcterms:modified xsi:type="dcterms:W3CDTF">2022-08-12T13:39:00Z</dcterms:modified>
</cp:coreProperties>
</file>