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7F" w:rsidRDefault="00DF297F" w:rsidP="00DF2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97F" w:rsidRDefault="00DF297F" w:rsidP="00DF29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1291.10  Purpose</w:t>
      </w:r>
      <w:r>
        <w:t xml:space="preserve"> </w:t>
      </w:r>
    </w:p>
    <w:p w:rsidR="00DF297F" w:rsidRDefault="00DF297F" w:rsidP="00DF297F">
      <w:pPr>
        <w:widowControl w:val="0"/>
        <w:autoSpaceDE w:val="0"/>
        <w:autoSpaceDN w:val="0"/>
        <w:adjustRightInd w:val="0"/>
      </w:pPr>
    </w:p>
    <w:p w:rsidR="00DF297F" w:rsidRDefault="00DF297F" w:rsidP="00DF297F">
      <w:pPr>
        <w:widowControl w:val="0"/>
        <w:autoSpaceDE w:val="0"/>
        <w:autoSpaceDN w:val="0"/>
        <w:adjustRightInd w:val="0"/>
      </w:pPr>
      <w:r>
        <w:t xml:space="preserve">The purpose of this Part is to define the means, manner, and form of missing person reports entered on the Law Enforcement Agencies Data System. </w:t>
      </w:r>
    </w:p>
    <w:sectPr w:rsidR="00DF297F" w:rsidSect="00DF2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97F"/>
    <w:rsid w:val="0004188B"/>
    <w:rsid w:val="005C3366"/>
    <w:rsid w:val="009758F0"/>
    <w:rsid w:val="009F4FF5"/>
    <w:rsid w:val="00B57D03"/>
    <w:rsid w:val="00D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1291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1291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