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5F" w:rsidRDefault="0052535F" w:rsidP="0052535F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1295.80  Specifications for Materials and Equipment</w:t>
      </w:r>
      <w:r>
        <w:t xml:space="preserve"> </w:t>
      </w:r>
    </w:p>
    <w:p w:rsidR="0052535F" w:rsidRDefault="0052535F" w:rsidP="0052535F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materials and equipment used for electronic criminal surveillance shall be of a type and quality sufficient to satisfy the requirements of the Act and ensure adequate collection and preservation of evidence.  The standards outlined in subsection (b) shall be met or exceeded. 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Intercept device equipment shall: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Include audio monitoring capabilities. 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Include controls to facilitate minimization. 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52535F" w:rsidP="005253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</w:t>
      </w:r>
      <w:r w:rsidR="001B6AF6">
        <w:t>electronic</w:t>
      </w:r>
      <w:r>
        <w:t xml:space="preserve"> documentation of all minimization incidents. 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F67D0C" w:rsidP="0052535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52535F">
        <w:t>)</w:t>
      </w:r>
      <w:r w:rsidR="0052535F">
        <w:tab/>
        <w:t xml:space="preserve">Display call data. </w:t>
      </w:r>
    </w:p>
    <w:p w:rsidR="00D2391E" w:rsidRDefault="00D2391E" w:rsidP="00A7466B">
      <w:pPr>
        <w:widowControl w:val="0"/>
        <w:autoSpaceDE w:val="0"/>
        <w:autoSpaceDN w:val="0"/>
        <w:adjustRightInd w:val="0"/>
      </w:pPr>
    </w:p>
    <w:p w:rsidR="0052535F" w:rsidRDefault="00F67D0C" w:rsidP="0052535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52535F">
        <w:t>)</w:t>
      </w:r>
      <w:r w:rsidR="0052535F">
        <w:tab/>
      </w:r>
      <w:r w:rsidR="001B6AF6">
        <w:t>Protect</w:t>
      </w:r>
      <w:r w:rsidR="0052535F">
        <w:t xml:space="preserve"> the recording from editing or other alterations. </w:t>
      </w:r>
    </w:p>
    <w:p w:rsidR="0052535F" w:rsidRDefault="0052535F" w:rsidP="00A74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35F" w:rsidRDefault="001B6AF6" w:rsidP="005253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A00E3E">
        <w:t>13430</w:t>
      </w:r>
      <w:r>
        <w:t xml:space="preserve">, effective </w:t>
      </w:r>
      <w:r w:rsidR="00A00E3E">
        <w:t>October 5, 2021</w:t>
      </w:r>
      <w:r>
        <w:t>)</w:t>
      </w:r>
    </w:p>
    <w:sectPr w:rsidR="0052535F" w:rsidSect="00525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35F"/>
    <w:rsid w:val="001B6AF6"/>
    <w:rsid w:val="002030D2"/>
    <w:rsid w:val="0052535F"/>
    <w:rsid w:val="005C3366"/>
    <w:rsid w:val="005D51DB"/>
    <w:rsid w:val="008C5C31"/>
    <w:rsid w:val="00A00E3E"/>
    <w:rsid w:val="00A7466B"/>
    <w:rsid w:val="00B86142"/>
    <w:rsid w:val="00D2391E"/>
    <w:rsid w:val="00F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E0A278-6480-4A28-9C76-8E08562C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Shipley, Melissa A.</cp:lastModifiedBy>
  <cp:revision>4</cp:revision>
  <dcterms:created xsi:type="dcterms:W3CDTF">2021-08-20T14:03:00Z</dcterms:created>
  <dcterms:modified xsi:type="dcterms:W3CDTF">2021-10-22T14:22:00Z</dcterms:modified>
</cp:coreProperties>
</file>