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9A" w:rsidRDefault="00A2649A" w:rsidP="00A2649A">
      <w:pPr>
        <w:widowControl w:val="0"/>
        <w:autoSpaceDE w:val="0"/>
        <w:autoSpaceDN w:val="0"/>
        <w:adjustRightInd w:val="0"/>
      </w:pPr>
      <w:bookmarkStart w:id="0" w:name="_GoBack"/>
      <w:bookmarkEnd w:id="0"/>
    </w:p>
    <w:p w:rsidR="00A2649A" w:rsidRDefault="00A2649A" w:rsidP="00A2649A">
      <w:pPr>
        <w:widowControl w:val="0"/>
        <w:autoSpaceDE w:val="0"/>
        <w:autoSpaceDN w:val="0"/>
        <w:adjustRightInd w:val="0"/>
      </w:pPr>
      <w:r>
        <w:rPr>
          <w:b/>
          <w:bCs/>
        </w:rPr>
        <w:t>Section 1296.10  Purpose</w:t>
      </w:r>
      <w:r>
        <w:t xml:space="preserve"> </w:t>
      </w:r>
    </w:p>
    <w:p w:rsidR="00A2649A" w:rsidRDefault="00A2649A" w:rsidP="00A2649A">
      <w:pPr>
        <w:widowControl w:val="0"/>
        <w:autoSpaceDE w:val="0"/>
        <w:autoSpaceDN w:val="0"/>
        <w:adjustRightInd w:val="0"/>
      </w:pPr>
    </w:p>
    <w:p w:rsidR="00A2649A" w:rsidRDefault="00A2649A" w:rsidP="00A2649A">
      <w:pPr>
        <w:widowControl w:val="0"/>
        <w:autoSpaceDE w:val="0"/>
        <w:autoSpaceDN w:val="0"/>
        <w:adjustRightInd w:val="0"/>
      </w:pPr>
      <w:r>
        <w:t xml:space="preserve">The purpose of this Part is to delineate regulations concerning the use of devices in the interception and recording of oral conversations, to adopt measures regarding the retention of tape recordings and reports made as a result of such interceptions, and establish documentation requirements with respect to such interceptions. </w:t>
      </w:r>
    </w:p>
    <w:sectPr w:rsidR="00A2649A" w:rsidSect="00A264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49A"/>
    <w:rsid w:val="001D5F9A"/>
    <w:rsid w:val="005C3366"/>
    <w:rsid w:val="00A2649A"/>
    <w:rsid w:val="00EC0939"/>
    <w:rsid w:val="00E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1296</vt:lpstr>
    </vt:vector>
  </TitlesOfParts>
  <Company>General Assembly</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1296</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