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D0F" w:rsidRDefault="00CE5D0F" w:rsidP="00CE5D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5D0F" w:rsidRDefault="00CE5D0F" w:rsidP="00CE5D0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1296.20  Definitions</w:t>
      </w:r>
      <w:r>
        <w:t xml:space="preserve"> </w:t>
      </w:r>
    </w:p>
    <w:p w:rsidR="00CE5D0F" w:rsidRDefault="00CE5D0F" w:rsidP="00CE5D0F">
      <w:pPr>
        <w:widowControl w:val="0"/>
        <w:autoSpaceDE w:val="0"/>
        <w:autoSpaceDN w:val="0"/>
        <w:adjustRightInd w:val="0"/>
      </w:pPr>
    </w:p>
    <w:p w:rsidR="00CE5D0F" w:rsidRDefault="00CE5D0F" w:rsidP="00CE5D0F">
      <w:pPr>
        <w:widowControl w:val="0"/>
        <w:autoSpaceDE w:val="0"/>
        <w:autoSpaceDN w:val="0"/>
        <w:adjustRightInd w:val="0"/>
      </w:pPr>
      <w:r>
        <w:t xml:space="preserve">Unless specified otherwise, all terms shall have the meaning set forth in Section 14-1 of the Criminal Code [720 ILCS 5/14-1].  For purpose of this Part, the following additional definitions apply: </w:t>
      </w:r>
    </w:p>
    <w:p w:rsidR="00CE5D0F" w:rsidRDefault="00CE5D0F" w:rsidP="00CE5D0F">
      <w:pPr>
        <w:widowControl w:val="0"/>
        <w:autoSpaceDE w:val="0"/>
        <w:autoSpaceDN w:val="0"/>
        <w:adjustRightInd w:val="0"/>
      </w:pPr>
    </w:p>
    <w:p w:rsidR="00CE5D0F" w:rsidRDefault="00CE5D0F" w:rsidP="0015455A">
      <w:pPr>
        <w:widowControl w:val="0"/>
        <w:autoSpaceDE w:val="0"/>
        <w:autoSpaceDN w:val="0"/>
        <w:adjustRightInd w:val="0"/>
        <w:ind w:left="1440"/>
      </w:pPr>
      <w:r>
        <w:t xml:space="preserve">"Act" means Article 14 of the Criminal Code [720 ILCS 5/Art. 14]. </w:t>
      </w:r>
    </w:p>
    <w:p w:rsidR="00CE5D0F" w:rsidRDefault="00CE5D0F" w:rsidP="00CE5D0F">
      <w:pPr>
        <w:widowControl w:val="0"/>
        <w:autoSpaceDE w:val="0"/>
        <w:autoSpaceDN w:val="0"/>
        <w:adjustRightInd w:val="0"/>
        <w:ind w:left="1440" w:hanging="720"/>
      </w:pPr>
    </w:p>
    <w:p w:rsidR="00CE5D0F" w:rsidRDefault="00CE5D0F" w:rsidP="0015455A">
      <w:pPr>
        <w:widowControl w:val="0"/>
        <w:autoSpaceDE w:val="0"/>
        <w:autoSpaceDN w:val="0"/>
        <w:adjustRightInd w:val="0"/>
        <w:ind w:left="1440"/>
      </w:pPr>
      <w:r>
        <w:t xml:space="preserve">"Chief Law Enforcement Officer of the County" means the sheriff of said county. </w:t>
      </w:r>
    </w:p>
    <w:p w:rsidR="00CE5D0F" w:rsidRDefault="00CE5D0F" w:rsidP="00CE5D0F">
      <w:pPr>
        <w:widowControl w:val="0"/>
        <w:autoSpaceDE w:val="0"/>
        <w:autoSpaceDN w:val="0"/>
        <w:adjustRightInd w:val="0"/>
        <w:ind w:left="1440" w:hanging="720"/>
      </w:pPr>
    </w:p>
    <w:p w:rsidR="00CE5D0F" w:rsidRDefault="00CE5D0F" w:rsidP="0015455A">
      <w:pPr>
        <w:widowControl w:val="0"/>
        <w:autoSpaceDE w:val="0"/>
        <w:autoSpaceDN w:val="0"/>
        <w:adjustRightInd w:val="0"/>
        <w:ind w:left="1440"/>
      </w:pPr>
      <w:r>
        <w:t xml:space="preserve">"Inventoried" means retained under the policies and procedures of the investigating law enforcement agency conducting the interception or recording; or, if no policy or procedure exists, the policies and procedures established by the Office of the Sheriff of the County in which the interception or recording occurred. </w:t>
      </w:r>
    </w:p>
    <w:p w:rsidR="00CE5D0F" w:rsidRDefault="00CE5D0F" w:rsidP="00CE5D0F">
      <w:pPr>
        <w:widowControl w:val="0"/>
        <w:autoSpaceDE w:val="0"/>
        <w:autoSpaceDN w:val="0"/>
        <w:adjustRightInd w:val="0"/>
        <w:ind w:left="1440" w:hanging="720"/>
      </w:pPr>
    </w:p>
    <w:p w:rsidR="00CE5D0F" w:rsidRDefault="00CE5D0F" w:rsidP="0015455A">
      <w:pPr>
        <w:widowControl w:val="0"/>
        <w:autoSpaceDE w:val="0"/>
        <w:autoSpaceDN w:val="0"/>
        <w:adjustRightInd w:val="0"/>
        <w:ind w:left="1440"/>
      </w:pPr>
      <w:r>
        <w:t xml:space="preserve">"Prior Notification" means written or verbal notice directed to the State's Attorney's Office informing the State's Attorney of a law enforcement agency's intention to use a listening or recording device pursuant to 720 ILCS 5/14-3(g).  The notification shall be deemed to have occurred if delivered by hand; upon verbal communication; or upon faxing or transmitting by any electronic information system. </w:t>
      </w:r>
    </w:p>
    <w:sectPr w:rsidR="00CE5D0F" w:rsidSect="00CE5D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5D0F"/>
    <w:rsid w:val="0015455A"/>
    <w:rsid w:val="005C3366"/>
    <w:rsid w:val="008D4C20"/>
    <w:rsid w:val="00945716"/>
    <w:rsid w:val="00CE5D0F"/>
    <w:rsid w:val="00FA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1296</vt:lpstr>
    </vt:vector>
  </TitlesOfParts>
  <Company>General Assembly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1296</dc:title>
  <dc:subject/>
  <dc:creator>Illinois General Assembly</dc:creator>
  <cp:keywords/>
  <dc:description/>
  <cp:lastModifiedBy>Roberts, John</cp:lastModifiedBy>
  <cp:revision>3</cp:revision>
  <dcterms:created xsi:type="dcterms:W3CDTF">2012-06-22T00:05:00Z</dcterms:created>
  <dcterms:modified xsi:type="dcterms:W3CDTF">2012-06-22T00:05:00Z</dcterms:modified>
</cp:coreProperties>
</file>