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3C1" w:rsidRDefault="005D13C1" w:rsidP="005D13C1">
      <w:pPr>
        <w:widowControl w:val="0"/>
        <w:autoSpaceDE w:val="0"/>
        <w:autoSpaceDN w:val="0"/>
        <w:adjustRightInd w:val="0"/>
      </w:pPr>
      <w:bookmarkStart w:id="0" w:name="_GoBack"/>
      <w:bookmarkEnd w:id="0"/>
    </w:p>
    <w:p w:rsidR="005D13C1" w:rsidRDefault="005D13C1" w:rsidP="005D13C1">
      <w:pPr>
        <w:widowControl w:val="0"/>
        <w:autoSpaceDE w:val="0"/>
        <w:autoSpaceDN w:val="0"/>
        <w:adjustRightInd w:val="0"/>
      </w:pPr>
      <w:r>
        <w:rPr>
          <w:b/>
          <w:bCs/>
        </w:rPr>
        <w:t>Section 1560.30  Application and Receipt of Non-Federal Grant Funds</w:t>
      </w:r>
      <w:r>
        <w:t xml:space="preserve"> </w:t>
      </w:r>
    </w:p>
    <w:p w:rsidR="005D13C1" w:rsidRDefault="005D13C1" w:rsidP="005D13C1">
      <w:pPr>
        <w:widowControl w:val="0"/>
        <w:autoSpaceDE w:val="0"/>
        <w:autoSpaceDN w:val="0"/>
        <w:adjustRightInd w:val="0"/>
      </w:pPr>
    </w:p>
    <w:p w:rsidR="005D13C1" w:rsidRDefault="005D13C1" w:rsidP="005D13C1">
      <w:pPr>
        <w:widowControl w:val="0"/>
        <w:autoSpaceDE w:val="0"/>
        <w:autoSpaceDN w:val="0"/>
        <w:adjustRightInd w:val="0"/>
        <w:ind w:left="1440" w:hanging="720"/>
      </w:pPr>
      <w:r>
        <w:t>a)</w:t>
      </w:r>
      <w:r>
        <w:tab/>
        <w:t xml:space="preserve">The authority shall review the funding purposes set forth by the grantor and invite state agencies, units of local government, and private organizations to submit recommendations for implementing such purposes. Based on the specified purposes of the funds and the needs and recommendations of units of local government and private organizations, the Authority shall select funding priorities at a public meeting in conformance with the Open Meetings Act (Ill. Rev. Stat. 1989, ch. 102, par. 41 et seq.) and the Authority's rules (2 Ill. Adm. Code 1750.310 et seq.). </w:t>
      </w:r>
    </w:p>
    <w:p w:rsidR="00617FA5" w:rsidRDefault="00617FA5" w:rsidP="005D13C1">
      <w:pPr>
        <w:widowControl w:val="0"/>
        <w:autoSpaceDE w:val="0"/>
        <w:autoSpaceDN w:val="0"/>
        <w:adjustRightInd w:val="0"/>
        <w:ind w:left="1440" w:hanging="720"/>
      </w:pPr>
    </w:p>
    <w:p w:rsidR="005D13C1" w:rsidRDefault="005D13C1" w:rsidP="005D13C1">
      <w:pPr>
        <w:widowControl w:val="0"/>
        <w:autoSpaceDE w:val="0"/>
        <w:autoSpaceDN w:val="0"/>
        <w:adjustRightInd w:val="0"/>
        <w:ind w:left="1440" w:hanging="720"/>
      </w:pPr>
      <w:r>
        <w:t>b)</w:t>
      </w:r>
      <w:r>
        <w:tab/>
        <w:t xml:space="preserve">Based upon the funding priorities selected by the Authority pursuant to subsection (a) above, the Executive Director shall use the following evaluation criteria to identify those state agencies, units of local government and private organizations eligible for non-federal grant funding: </w:t>
      </w:r>
    </w:p>
    <w:p w:rsidR="00617FA5" w:rsidRDefault="00617FA5" w:rsidP="005D13C1">
      <w:pPr>
        <w:widowControl w:val="0"/>
        <w:autoSpaceDE w:val="0"/>
        <w:autoSpaceDN w:val="0"/>
        <w:adjustRightInd w:val="0"/>
        <w:ind w:left="2160" w:hanging="720"/>
      </w:pPr>
    </w:p>
    <w:p w:rsidR="005D13C1" w:rsidRDefault="005D13C1" w:rsidP="005D13C1">
      <w:pPr>
        <w:widowControl w:val="0"/>
        <w:autoSpaceDE w:val="0"/>
        <w:autoSpaceDN w:val="0"/>
        <w:adjustRightInd w:val="0"/>
        <w:ind w:left="2160" w:hanging="720"/>
      </w:pPr>
      <w:r>
        <w:t>1)</w:t>
      </w:r>
      <w:r>
        <w:tab/>
        <w:t xml:space="preserve">an analysis of need as evidenced by demographic, criminal justice and other data relevant to the purposes set forth by the grantor and resources already available to address that need; </w:t>
      </w:r>
    </w:p>
    <w:p w:rsidR="00617FA5" w:rsidRDefault="00617FA5" w:rsidP="005D13C1">
      <w:pPr>
        <w:widowControl w:val="0"/>
        <w:autoSpaceDE w:val="0"/>
        <w:autoSpaceDN w:val="0"/>
        <w:adjustRightInd w:val="0"/>
        <w:ind w:left="2160" w:hanging="720"/>
      </w:pPr>
    </w:p>
    <w:p w:rsidR="005D13C1" w:rsidRDefault="005D13C1" w:rsidP="005D13C1">
      <w:pPr>
        <w:widowControl w:val="0"/>
        <w:autoSpaceDE w:val="0"/>
        <w:autoSpaceDN w:val="0"/>
        <w:adjustRightInd w:val="0"/>
        <w:ind w:left="2160" w:hanging="720"/>
      </w:pPr>
      <w:r>
        <w:t>2)</w:t>
      </w:r>
      <w:r>
        <w:tab/>
        <w:t xml:space="preserve">comments from the public and state and local officials and private organizations </w:t>
      </w:r>
    </w:p>
    <w:p w:rsidR="00617FA5" w:rsidRDefault="00617FA5" w:rsidP="005D13C1">
      <w:pPr>
        <w:widowControl w:val="0"/>
        <w:autoSpaceDE w:val="0"/>
        <w:autoSpaceDN w:val="0"/>
        <w:adjustRightInd w:val="0"/>
        <w:ind w:left="2160" w:hanging="720"/>
      </w:pPr>
    </w:p>
    <w:p w:rsidR="005D13C1" w:rsidRDefault="005D13C1" w:rsidP="005D13C1">
      <w:pPr>
        <w:widowControl w:val="0"/>
        <w:autoSpaceDE w:val="0"/>
        <w:autoSpaceDN w:val="0"/>
        <w:adjustRightInd w:val="0"/>
        <w:ind w:left="2160" w:hanging="720"/>
      </w:pPr>
      <w:r>
        <w:t>3)</w:t>
      </w:r>
      <w:r>
        <w:tab/>
        <w:t xml:space="preserve">current research findings based on data relating to the purposes set forth by the grantor. </w:t>
      </w:r>
    </w:p>
    <w:p w:rsidR="00617FA5" w:rsidRDefault="00617FA5" w:rsidP="005D13C1">
      <w:pPr>
        <w:widowControl w:val="0"/>
        <w:autoSpaceDE w:val="0"/>
        <w:autoSpaceDN w:val="0"/>
        <w:adjustRightInd w:val="0"/>
        <w:ind w:left="1440" w:hanging="720"/>
      </w:pPr>
    </w:p>
    <w:p w:rsidR="005D13C1" w:rsidRDefault="005D13C1" w:rsidP="005D13C1">
      <w:pPr>
        <w:widowControl w:val="0"/>
        <w:autoSpaceDE w:val="0"/>
        <w:autoSpaceDN w:val="0"/>
        <w:adjustRightInd w:val="0"/>
        <w:ind w:left="1440" w:hanging="720"/>
      </w:pPr>
      <w:r>
        <w:tab/>
        <w:t xml:space="preserve">A state agency, unit of local government or a private organization, so identified, shall be contacted by the Executive Director to assess its interest in and ability to qualify for the funds pursuant to the requirements of the grantor and, if so interested and so qualified, to prepare a program description that identifies the problem to be addressed, states goals and objectives, and indicates the means by which the state agency, unit of local government or private organization proposes to achieve those objectives.  A state agency, unit of local government or private organization not so identified by the Executive Director shall, upon written request to the Executive Director, be included among those state agencies, units of local government and private organizations evaluated by the Executive Director pursuant to the criteria described herein. </w:t>
      </w:r>
    </w:p>
    <w:p w:rsidR="00617FA5" w:rsidRDefault="00617FA5" w:rsidP="005D13C1">
      <w:pPr>
        <w:widowControl w:val="0"/>
        <w:autoSpaceDE w:val="0"/>
        <w:autoSpaceDN w:val="0"/>
        <w:adjustRightInd w:val="0"/>
        <w:ind w:left="1440" w:hanging="720"/>
      </w:pPr>
    </w:p>
    <w:p w:rsidR="005D13C1" w:rsidRDefault="005D13C1" w:rsidP="005D13C1">
      <w:pPr>
        <w:widowControl w:val="0"/>
        <w:autoSpaceDE w:val="0"/>
        <w:autoSpaceDN w:val="0"/>
        <w:adjustRightInd w:val="0"/>
        <w:ind w:left="1440" w:hanging="720"/>
      </w:pPr>
      <w:r>
        <w:t>c)</w:t>
      </w:r>
      <w:r>
        <w:tab/>
        <w:t xml:space="preserve">The Budget Committee shall, at a public meeting, designate programs, implementing agencies and amounts for funding which address one or more of the purposes specified by the Authority in subsection (a) above consistent with the conditions of the grant award.  The Budget Committee's decision to designate these programs, implementing agencies, and fund amounts shall be based upon equal consideration of the following factors: </w:t>
      </w:r>
    </w:p>
    <w:p w:rsidR="00617FA5" w:rsidRDefault="00617FA5" w:rsidP="005D13C1">
      <w:pPr>
        <w:widowControl w:val="0"/>
        <w:autoSpaceDE w:val="0"/>
        <w:autoSpaceDN w:val="0"/>
        <w:adjustRightInd w:val="0"/>
        <w:ind w:left="2160" w:hanging="720"/>
      </w:pPr>
    </w:p>
    <w:p w:rsidR="005D13C1" w:rsidRDefault="005D13C1" w:rsidP="005D13C1">
      <w:pPr>
        <w:widowControl w:val="0"/>
        <w:autoSpaceDE w:val="0"/>
        <w:autoSpaceDN w:val="0"/>
        <w:adjustRightInd w:val="0"/>
        <w:ind w:left="2160" w:hanging="720"/>
      </w:pPr>
      <w:r>
        <w:t>1)</w:t>
      </w:r>
      <w:r>
        <w:tab/>
        <w:t xml:space="preserve">the recommendations of the Executive Director made pursuant to subsection (b) above; </w:t>
      </w:r>
    </w:p>
    <w:p w:rsidR="00617FA5" w:rsidRDefault="00617FA5" w:rsidP="005D13C1">
      <w:pPr>
        <w:widowControl w:val="0"/>
        <w:autoSpaceDE w:val="0"/>
        <w:autoSpaceDN w:val="0"/>
        <w:adjustRightInd w:val="0"/>
        <w:ind w:left="2160" w:hanging="720"/>
      </w:pPr>
    </w:p>
    <w:p w:rsidR="005D13C1" w:rsidRDefault="005D13C1" w:rsidP="005D13C1">
      <w:pPr>
        <w:widowControl w:val="0"/>
        <w:autoSpaceDE w:val="0"/>
        <w:autoSpaceDN w:val="0"/>
        <w:adjustRightInd w:val="0"/>
        <w:ind w:left="2160" w:hanging="720"/>
      </w:pPr>
      <w:r>
        <w:t>2)</w:t>
      </w:r>
      <w:r>
        <w:tab/>
        <w:t xml:space="preserve">comments from the public, state and local officials and private organizations; </w:t>
      </w:r>
    </w:p>
    <w:p w:rsidR="00617FA5" w:rsidRDefault="00617FA5" w:rsidP="005D13C1">
      <w:pPr>
        <w:widowControl w:val="0"/>
        <w:autoSpaceDE w:val="0"/>
        <w:autoSpaceDN w:val="0"/>
        <w:adjustRightInd w:val="0"/>
        <w:ind w:left="2160" w:hanging="720"/>
      </w:pPr>
    </w:p>
    <w:p w:rsidR="005D13C1" w:rsidRDefault="005D13C1" w:rsidP="005D13C1">
      <w:pPr>
        <w:widowControl w:val="0"/>
        <w:autoSpaceDE w:val="0"/>
        <w:autoSpaceDN w:val="0"/>
        <w:adjustRightInd w:val="0"/>
        <w:ind w:left="2160" w:hanging="720"/>
      </w:pPr>
      <w:r>
        <w:t>3)</w:t>
      </w:r>
      <w:r>
        <w:tab/>
        <w:t xml:space="preserve">the proven effectiveness of a program, by making a prudent assessment of the problem to be addressed by a proposed program; </w:t>
      </w:r>
    </w:p>
    <w:p w:rsidR="00617FA5" w:rsidRDefault="00617FA5" w:rsidP="005D13C1">
      <w:pPr>
        <w:widowControl w:val="0"/>
        <w:autoSpaceDE w:val="0"/>
        <w:autoSpaceDN w:val="0"/>
        <w:adjustRightInd w:val="0"/>
        <w:ind w:left="2160" w:hanging="720"/>
      </w:pPr>
    </w:p>
    <w:p w:rsidR="005D13C1" w:rsidRDefault="005D13C1" w:rsidP="005D13C1">
      <w:pPr>
        <w:widowControl w:val="0"/>
        <w:autoSpaceDE w:val="0"/>
        <w:autoSpaceDN w:val="0"/>
        <w:adjustRightInd w:val="0"/>
        <w:ind w:left="2160" w:hanging="720"/>
      </w:pPr>
      <w:r>
        <w:t>4)</w:t>
      </w:r>
      <w:r>
        <w:tab/>
        <w:t xml:space="preserve">the likelihood that a program will achieve the desired objectives, by making a prudent assessment of the concepts and implementation plans included in a proposed program and by the results of any evaluations of previous tests or demonstrations; </w:t>
      </w:r>
    </w:p>
    <w:p w:rsidR="00617FA5" w:rsidRDefault="00617FA5" w:rsidP="005D13C1">
      <w:pPr>
        <w:widowControl w:val="0"/>
        <w:autoSpaceDE w:val="0"/>
        <w:autoSpaceDN w:val="0"/>
        <w:adjustRightInd w:val="0"/>
        <w:ind w:left="2160" w:hanging="720"/>
      </w:pPr>
    </w:p>
    <w:p w:rsidR="005D13C1" w:rsidRDefault="005D13C1" w:rsidP="005D13C1">
      <w:pPr>
        <w:widowControl w:val="0"/>
        <w:autoSpaceDE w:val="0"/>
        <w:autoSpaceDN w:val="0"/>
        <w:adjustRightInd w:val="0"/>
        <w:ind w:left="2160" w:hanging="720"/>
      </w:pPr>
      <w:r>
        <w:t>5)</w:t>
      </w:r>
      <w:r>
        <w:tab/>
        <w:t xml:space="preserve">the availability of funds; </w:t>
      </w:r>
    </w:p>
    <w:p w:rsidR="00617FA5" w:rsidRDefault="00617FA5" w:rsidP="005D13C1">
      <w:pPr>
        <w:widowControl w:val="0"/>
        <w:autoSpaceDE w:val="0"/>
        <w:autoSpaceDN w:val="0"/>
        <w:adjustRightInd w:val="0"/>
        <w:ind w:left="2160" w:hanging="720"/>
      </w:pPr>
    </w:p>
    <w:p w:rsidR="005D13C1" w:rsidRDefault="005D13C1" w:rsidP="005D13C1">
      <w:pPr>
        <w:widowControl w:val="0"/>
        <w:autoSpaceDE w:val="0"/>
        <w:autoSpaceDN w:val="0"/>
        <w:adjustRightInd w:val="0"/>
        <w:ind w:left="2160" w:hanging="720"/>
      </w:pPr>
      <w:r>
        <w:t>6)</w:t>
      </w:r>
      <w:r>
        <w:tab/>
        <w:t xml:space="preserve">the overall cost of the program; and </w:t>
      </w:r>
    </w:p>
    <w:p w:rsidR="00617FA5" w:rsidRDefault="00617FA5" w:rsidP="005D13C1">
      <w:pPr>
        <w:widowControl w:val="0"/>
        <w:autoSpaceDE w:val="0"/>
        <w:autoSpaceDN w:val="0"/>
        <w:adjustRightInd w:val="0"/>
        <w:ind w:left="2160" w:hanging="720"/>
      </w:pPr>
    </w:p>
    <w:p w:rsidR="005D13C1" w:rsidRDefault="005D13C1" w:rsidP="005D13C1">
      <w:pPr>
        <w:widowControl w:val="0"/>
        <w:autoSpaceDE w:val="0"/>
        <w:autoSpaceDN w:val="0"/>
        <w:adjustRightInd w:val="0"/>
        <w:ind w:left="2160" w:hanging="720"/>
      </w:pPr>
      <w:r>
        <w:t>7)</w:t>
      </w:r>
      <w:r>
        <w:tab/>
        <w:t xml:space="preserve">the ability to continue with the program once grant funds are no longer available. </w:t>
      </w:r>
    </w:p>
    <w:p w:rsidR="00617FA5" w:rsidRDefault="00617FA5" w:rsidP="005D13C1">
      <w:pPr>
        <w:widowControl w:val="0"/>
        <w:autoSpaceDE w:val="0"/>
        <w:autoSpaceDN w:val="0"/>
        <w:adjustRightInd w:val="0"/>
        <w:ind w:left="1440" w:hanging="720"/>
      </w:pPr>
    </w:p>
    <w:p w:rsidR="005D13C1" w:rsidRDefault="005D13C1" w:rsidP="005D13C1">
      <w:pPr>
        <w:widowControl w:val="0"/>
        <w:autoSpaceDE w:val="0"/>
        <w:autoSpaceDN w:val="0"/>
        <w:adjustRightInd w:val="0"/>
        <w:ind w:left="1440" w:hanging="720"/>
      </w:pPr>
      <w:r>
        <w:t>d)</w:t>
      </w:r>
      <w:r>
        <w:tab/>
        <w:t xml:space="preserve">The Executive Director shall enter into interagency agreements with those implementing agencies designated by the Budget Committee pursuant to subsection (c) above, specifying the terms and conditions under which the programs, services, or activities are to be conducted and the non-federal grant funds are to be received.  If the Authority is the designated implementing agency, then the Executive Director shall document such terms and conditions which, to become effective, must be accepted in writing by the Chairman of the Authority.  The terms and conditions shall include but not be limited to reporting requirements that reflect fiscal expenditures and progress toward program objectives, compliance with applicable laws and regulations, the prohibition of subcontracting or assignment of agreements without prior written approval of the Authority, and the status of the implementing Agency as an independent contractor. </w:t>
      </w:r>
    </w:p>
    <w:sectPr w:rsidR="005D13C1" w:rsidSect="005D13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13C1"/>
    <w:rsid w:val="005C3366"/>
    <w:rsid w:val="005D13C1"/>
    <w:rsid w:val="00617FA5"/>
    <w:rsid w:val="006E4AF8"/>
    <w:rsid w:val="0086587C"/>
    <w:rsid w:val="00FE4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1560</vt:lpstr>
    </vt:vector>
  </TitlesOfParts>
  <Company>General Assembly</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1560</dc:title>
  <dc:subject/>
  <dc:creator>Illinois General Assembly</dc:creator>
  <cp:keywords/>
  <dc:description/>
  <cp:lastModifiedBy>Roberts, John</cp:lastModifiedBy>
  <cp:revision>3</cp:revision>
  <dcterms:created xsi:type="dcterms:W3CDTF">2012-06-22T00:08:00Z</dcterms:created>
  <dcterms:modified xsi:type="dcterms:W3CDTF">2012-06-22T00:08:00Z</dcterms:modified>
</cp:coreProperties>
</file>