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4E" w:rsidRDefault="0093254E" w:rsidP="009325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254E" w:rsidRDefault="0093254E" w:rsidP="0093254E">
      <w:pPr>
        <w:widowControl w:val="0"/>
        <w:autoSpaceDE w:val="0"/>
        <w:autoSpaceDN w:val="0"/>
        <w:adjustRightInd w:val="0"/>
        <w:jc w:val="center"/>
      </w:pPr>
      <w:r>
        <w:t>PART 1580</w:t>
      </w:r>
    </w:p>
    <w:p w:rsidR="00BD51FC" w:rsidRDefault="0093254E" w:rsidP="0093254E">
      <w:pPr>
        <w:widowControl w:val="0"/>
        <w:autoSpaceDE w:val="0"/>
        <w:autoSpaceDN w:val="0"/>
        <w:adjustRightInd w:val="0"/>
        <w:jc w:val="center"/>
      </w:pPr>
      <w:r>
        <w:t>PROTECTION OF HUMAN SUBJECTS IN RESEARCH</w:t>
      </w:r>
    </w:p>
    <w:p w:rsidR="0093254E" w:rsidRDefault="0093254E" w:rsidP="0093254E">
      <w:pPr>
        <w:widowControl w:val="0"/>
        <w:autoSpaceDE w:val="0"/>
        <w:autoSpaceDN w:val="0"/>
        <w:adjustRightInd w:val="0"/>
        <w:jc w:val="center"/>
      </w:pPr>
      <w:r>
        <w:t>CONDUCTED BY THE AUTHORITY</w:t>
      </w:r>
    </w:p>
    <w:sectPr w:rsidR="0093254E" w:rsidSect="009325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54E"/>
    <w:rsid w:val="0044465C"/>
    <w:rsid w:val="005C3366"/>
    <w:rsid w:val="00822085"/>
    <w:rsid w:val="0093254E"/>
    <w:rsid w:val="00BD51FC"/>
    <w:rsid w:val="00E4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1580</vt:lpstr>
    </vt:vector>
  </TitlesOfParts>
  <Company>General Assembly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1580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