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1E20" w14:textId="77777777" w:rsidR="002944D3" w:rsidRPr="002944D3" w:rsidRDefault="002944D3" w:rsidP="002944D3"/>
    <w:p w14:paraId="3D757F7A" w14:textId="77777777" w:rsidR="002944D3" w:rsidRPr="00147A21" w:rsidRDefault="002944D3" w:rsidP="002944D3">
      <w:pPr>
        <w:rPr>
          <w:b/>
        </w:rPr>
      </w:pPr>
      <w:r w:rsidRPr="00147A21">
        <w:rPr>
          <w:b/>
        </w:rPr>
        <w:t xml:space="preserve">Section </w:t>
      </w:r>
      <w:proofErr w:type="gramStart"/>
      <w:r w:rsidRPr="00147A21">
        <w:rPr>
          <w:b/>
        </w:rPr>
        <w:t>1705.140</w:t>
      </w:r>
      <w:r>
        <w:rPr>
          <w:b/>
        </w:rPr>
        <w:t xml:space="preserve">  </w:t>
      </w:r>
      <w:r w:rsidRPr="00147A21">
        <w:rPr>
          <w:b/>
        </w:rPr>
        <w:t>Awards</w:t>
      </w:r>
      <w:proofErr w:type="gramEnd"/>
    </w:p>
    <w:p w14:paraId="5FA83A98" w14:textId="77777777" w:rsidR="002944D3" w:rsidRPr="00147A21" w:rsidRDefault="002944D3" w:rsidP="004B2ACE"/>
    <w:p w14:paraId="53DCB9CD" w14:textId="77777777" w:rsidR="002944D3" w:rsidRPr="00147A21" w:rsidRDefault="002944D3" w:rsidP="002944D3">
      <w:pPr>
        <w:ind w:left="1440" w:hanging="720"/>
      </w:pPr>
      <w:r w:rsidRPr="00147A21">
        <w:t>a)</w:t>
      </w:r>
      <w:r w:rsidRPr="00147A21">
        <w:tab/>
        <w:t xml:space="preserve">The Board shall make awards in accordance with the evaluation and selection criteria of this </w:t>
      </w:r>
      <w:r w:rsidR="00FB7A85">
        <w:t>S</w:t>
      </w:r>
      <w:r w:rsidRPr="00147A21">
        <w:t xml:space="preserve">ection as reflected on the Notice of Funding Opportunity </w:t>
      </w:r>
      <w:r w:rsidR="00CC0C9C">
        <w:t>(</w:t>
      </w:r>
      <w:proofErr w:type="spellStart"/>
      <w:r w:rsidR="00CC0C9C">
        <w:t>NOFO</w:t>
      </w:r>
      <w:proofErr w:type="spellEnd"/>
      <w:r w:rsidR="00CC0C9C">
        <w:t xml:space="preserve">) </w:t>
      </w:r>
      <w:r w:rsidRPr="00147A21">
        <w:t xml:space="preserve">as published in the Catalog of State Financial Assistance. </w:t>
      </w:r>
    </w:p>
    <w:p w14:paraId="55D0CC7B" w14:textId="77777777" w:rsidR="002944D3" w:rsidRPr="00147A21" w:rsidRDefault="002944D3" w:rsidP="004B2ACE"/>
    <w:p w14:paraId="464170D0" w14:textId="77777777" w:rsidR="002944D3" w:rsidRPr="00147A21" w:rsidRDefault="002944D3" w:rsidP="002944D3">
      <w:pPr>
        <w:ind w:left="1440" w:hanging="720"/>
      </w:pPr>
      <w:r w:rsidRPr="00147A21">
        <w:t>b)</w:t>
      </w:r>
      <w:r w:rsidRPr="00147A21">
        <w:tab/>
        <w:t>When making awards and disbursing grant funds, the Board shall take the following factors into consideration:</w:t>
      </w:r>
    </w:p>
    <w:p w14:paraId="5791A524" w14:textId="77777777" w:rsidR="002944D3" w:rsidRPr="00147A21" w:rsidRDefault="002944D3" w:rsidP="004B2ACE"/>
    <w:p w14:paraId="09793E28" w14:textId="77777777" w:rsidR="002944D3" w:rsidRPr="00147A21" w:rsidRDefault="002944D3" w:rsidP="002944D3">
      <w:pPr>
        <w:ind w:left="2160" w:hanging="720"/>
      </w:pPr>
      <w:r w:rsidRPr="00147A21">
        <w:t>1)</w:t>
      </w:r>
      <w:r w:rsidRPr="00147A21">
        <w:tab/>
        <w:t xml:space="preserve">The number of </w:t>
      </w:r>
      <w:r w:rsidR="00CC0C9C">
        <w:t>law enforcement</w:t>
      </w:r>
      <w:r w:rsidRPr="00147A21">
        <w:t xml:space="preserve"> officers employed by the law enforcement agency will be taken into consideration in dispersing Camera Grant funds.</w:t>
      </w:r>
    </w:p>
    <w:p w14:paraId="0B524379" w14:textId="77777777" w:rsidR="002944D3" w:rsidRPr="00147A21" w:rsidRDefault="002944D3" w:rsidP="004B2ACE"/>
    <w:p w14:paraId="6DF3429C" w14:textId="77777777" w:rsidR="002944D3" w:rsidRPr="00147A21" w:rsidRDefault="002944D3" w:rsidP="002944D3">
      <w:pPr>
        <w:ind w:left="2160" w:hanging="720"/>
      </w:pPr>
      <w:r w:rsidRPr="00147A21">
        <w:t>2)</w:t>
      </w:r>
      <w:r w:rsidRPr="00147A21">
        <w:tab/>
        <w:t>The number of vehicle cameras currently available to the law enforcement agency will be taken into consideration in dispersing Camera Grant funds.</w:t>
      </w:r>
    </w:p>
    <w:p w14:paraId="284F49B8" w14:textId="77777777" w:rsidR="002944D3" w:rsidRPr="00147A21" w:rsidRDefault="002944D3" w:rsidP="004B2ACE"/>
    <w:p w14:paraId="04CBD2D1" w14:textId="77777777" w:rsidR="002944D3" w:rsidRPr="00147A21" w:rsidRDefault="002944D3" w:rsidP="002944D3">
      <w:pPr>
        <w:ind w:left="2160" w:hanging="720"/>
      </w:pPr>
      <w:r w:rsidRPr="00147A21">
        <w:t>3)</w:t>
      </w:r>
      <w:r w:rsidRPr="00147A21">
        <w:tab/>
        <w:t>The median household income in the law enforcement agency’s community (as identified by the U.S. Census Bureau) will be taken into consideration in dispersing Camera Grant funds.</w:t>
      </w:r>
    </w:p>
    <w:p w14:paraId="1A634D88" w14:textId="77777777" w:rsidR="002944D3" w:rsidRPr="00147A21" w:rsidRDefault="002944D3" w:rsidP="004B2ACE"/>
    <w:p w14:paraId="6EA21752" w14:textId="77777777" w:rsidR="002944D3" w:rsidRPr="00147A21" w:rsidRDefault="002944D3" w:rsidP="002944D3">
      <w:pPr>
        <w:ind w:left="2160" w:hanging="720"/>
      </w:pPr>
      <w:r w:rsidRPr="00147A21">
        <w:t>4)</w:t>
      </w:r>
      <w:r w:rsidRPr="00147A21">
        <w:tab/>
        <w:t>The crime rate in the law enforcement agency’s community (as identified by the Illinois State Police) will be taken into consideration in dispersing Camera Grant funds.</w:t>
      </w:r>
    </w:p>
    <w:p w14:paraId="5B65987A" w14:textId="77777777" w:rsidR="002944D3" w:rsidRPr="00147A21" w:rsidRDefault="002944D3" w:rsidP="004B2ACE"/>
    <w:p w14:paraId="63976B8A" w14:textId="77777777" w:rsidR="002944D3" w:rsidRPr="00147A21" w:rsidRDefault="002944D3" w:rsidP="002944D3">
      <w:pPr>
        <w:ind w:left="2160" w:hanging="720"/>
      </w:pPr>
      <w:r w:rsidRPr="00147A21">
        <w:t>5)</w:t>
      </w:r>
      <w:r w:rsidRPr="00147A21">
        <w:tab/>
        <w:t xml:space="preserve">The total number of vehicular accidents/crashes in the </w:t>
      </w:r>
      <w:r w:rsidR="00CC0C9C">
        <w:t>law enforcement agency's</w:t>
      </w:r>
      <w:r w:rsidRPr="00147A21">
        <w:t xml:space="preserve"> community, as well as the number of those accidents/crashes involving alcohol or drugs, will be taken into consideration in dispersing Camera Grant funds.</w:t>
      </w:r>
    </w:p>
    <w:p w14:paraId="43058A90" w14:textId="77777777" w:rsidR="002944D3" w:rsidRPr="00147A21" w:rsidRDefault="002944D3" w:rsidP="004B2ACE"/>
    <w:p w14:paraId="46A192B3" w14:textId="77777777" w:rsidR="002944D3" w:rsidRPr="00147A21" w:rsidRDefault="002944D3" w:rsidP="002944D3">
      <w:pPr>
        <w:ind w:left="2160" w:hanging="720"/>
      </w:pPr>
      <w:r w:rsidRPr="00147A21">
        <w:t>6)</w:t>
      </w:r>
      <w:r w:rsidRPr="00147A21">
        <w:tab/>
        <w:t xml:space="preserve">Whether or not </w:t>
      </w:r>
      <w:r w:rsidR="00CC0C9C">
        <w:t>the law enforcement agency's community</w:t>
      </w:r>
      <w:r w:rsidRPr="00147A21">
        <w:t xml:space="preserve"> received revenue from red light and or speed enforcement cameras within the last three years will be taken into consideration in dispersing Camera Grant funds.</w:t>
      </w:r>
    </w:p>
    <w:p w14:paraId="3F85B571" w14:textId="77777777" w:rsidR="002944D3" w:rsidRPr="00147A21" w:rsidRDefault="002944D3" w:rsidP="004B2ACE"/>
    <w:p w14:paraId="078E96C8" w14:textId="3BE1A687" w:rsidR="002944D3" w:rsidRPr="00147A21" w:rsidRDefault="002944D3" w:rsidP="002944D3">
      <w:pPr>
        <w:ind w:left="2160" w:hanging="720"/>
      </w:pPr>
      <w:r w:rsidRPr="00147A21">
        <w:t>7)</w:t>
      </w:r>
      <w:r w:rsidRPr="00147A21">
        <w:tab/>
        <w:t xml:space="preserve">Whether or not the applicant agency is </w:t>
      </w:r>
      <w:r w:rsidRPr="00303EDD">
        <w:rPr>
          <w:i/>
          <w:iCs/>
        </w:rPr>
        <w:t>compliant with the reporting requirements of the Uniform Crime Reporting Act will be taken into consideration in dispersing Camera Grant funds</w:t>
      </w:r>
      <w:r w:rsidRPr="00147A21">
        <w:t>.</w:t>
      </w:r>
      <w:r w:rsidR="00303EDD">
        <w:t xml:space="preserve">  (Section 10 of the Act)</w:t>
      </w:r>
    </w:p>
    <w:p w14:paraId="043B2B43" w14:textId="77777777" w:rsidR="002944D3" w:rsidRPr="00147A21" w:rsidRDefault="002944D3" w:rsidP="004B2ACE"/>
    <w:p w14:paraId="6CF74A15" w14:textId="6EA9DB8A" w:rsidR="002944D3" w:rsidRPr="00147A21" w:rsidRDefault="002944D3" w:rsidP="002944D3">
      <w:pPr>
        <w:ind w:left="2160" w:hanging="720"/>
      </w:pPr>
      <w:r w:rsidRPr="00147A21">
        <w:t>8)</w:t>
      </w:r>
      <w:r w:rsidRPr="00147A21">
        <w:tab/>
        <w:t>Whether or not the applicant agency is compliant with all reporting requirements of Sections 15 and 20 of the Act and Section 10-25 of the Law Enforcement Officer-Worn Body Camera Act</w:t>
      </w:r>
      <w:r w:rsidR="00303EDD">
        <w:t xml:space="preserve"> [50 </w:t>
      </w:r>
      <w:proofErr w:type="spellStart"/>
      <w:r w:rsidR="00303EDD">
        <w:t>ILCS</w:t>
      </w:r>
      <w:proofErr w:type="spellEnd"/>
      <w:r w:rsidR="00303EDD">
        <w:t xml:space="preserve"> 706]</w:t>
      </w:r>
      <w:r w:rsidRPr="00147A21">
        <w:t>.</w:t>
      </w:r>
    </w:p>
    <w:p w14:paraId="65E1EFED" w14:textId="77777777" w:rsidR="002944D3" w:rsidRPr="00147A21" w:rsidRDefault="002944D3" w:rsidP="004B2ACE"/>
    <w:p w14:paraId="27BE514F" w14:textId="77777777" w:rsidR="002944D3" w:rsidRPr="00147A21" w:rsidRDefault="002944D3" w:rsidP="002944D3">
      <w:pPr>
        <w:ind w:left="1440" w:hanging="720"/>
      </w:pPr>
      <w:r>
        <w:t>c</w:t>
      </w:r>
      <w:r w:rsidRPr="00147A21">
        <w:t>)</w:t>
      </w:r>
      <w:r w:rsidRPr="00147A21">
        <w:tab/>
        <w:t xml:space="preserve">Awards will be made </w:t>
      </w:r>
      <w:r w:rsidR="00CC0C9C">
        <w:t>based on</w:t>
      </w:r>
      <w:r w:rsidRPr="00147A21">
        <w:t xml:space="preserve"> the total amount of funds approved by the Board relative to the amount of available funding. </w:t>
      </w:r>
      <w:r>
        <w:t xml:space="preserve"> </w:t>
      </w:r>
      <w:r w:rsidRPr="00147A21">
        <w:t xml:space="preserve">After evaluating the </w:t>
      </w:r>
      <w:r w:rsidR="00CC0C9C">
        <w:t>award</w:t>
      </w:r>
      <w:r w:rsidRPr="00147A21">
        <w:t xml:space="preserve"> criteria, the Board may </w:t>
      </w:r>
      <w:r w:rsidR="00CC0C9C">
        <w:t>accelerate p</w:t>
      </w:r>
      <w:r w:rsidRPr="00147A21">
        <w:t>rocessing and or reduce an award from the law enforcement agency’s requested amount.</w:t>
      </w:r>
    </w:p>
    <w:p w14:paraId="4B4200FD" w14:textId="77777777" w:rsidR="002944D3" w:rsidRPr="00147A21" w:rsidRDefault="002944D3" w:rsidP="004B2ACE"/>
    <w:p w14:paraId="3E2CDA14" w14:textId="77777777" w:rsidR="002944D3" w:rsidRPr="00147A21" w:rsidRDefault="002944D3" w:rsidP="002944D3">
      <w:pPr>
        <w:ind w:left="1440" w:hanging="720"/>
      </w:pPr>
      <w:r>
        <w:t>d</w:t>
      </w:r>
      <w:r w:rsidRPr="00147A21">
        <w:t>)</w:t>
      </w:r>
      <w:r w:rsidRPr="00147A21">
        <w:tab/>
        <w:t>The Board will issue a Notice of State Award (</w:t>
      </w:r>
      <w:proofErr w:type="spellStart"/>
      <w:r w:rsidRPr="00147A21">
        <w:t>NOSA</w:t>
      </w:r>
      <w:proofErr w:type="spellEnd"/>
      <w:r w:rsidRPr="00147A21">
        <w:t xml:space="preserve">) through the Catalog of State Financial Assistance and in accordance with </w:t>
      </w:r>
      <w:r w:rsidR="00F7758A">
        <w:t>t</w:t>
      </w:r>
      <w:r w:rsidR="00FB7A85">
        <w:t xml:space="preserve">he </w:t>
      </w:r>
      <w:r w:rsidR="00F7758A" w:rsidRPr="00147A21">
        <w:t>Grant Accountability and Transparency Act</w:t>
      </w:r>
      <w:r w:rsidR="00CC0C9C">
        <w:t xml:space="preserve"> and </w:t>
      </w:r>
      <w:proofErr w:type="spellStart"/>
      <w:r w:rsidR="00CC0C9C">
        <w:t>GATA</w:t>
      </w:r>
      <w:proofErr w:type="spellEnd"/>
      <w:r w:rsidR="00CC0C9C">
        <w:t xml:space="preserve"> Rules</w:t>
      </w:r>
      <w:r w:rsidRPr="00147A21">
        <w:t xml:space="preserve">. </w:t>
      </w:r>
      <w:r w:rsidR="00B817AC">
        <w:t xml:space="preserve"> (</w:t>
      </w:r>
      <w:r w:rsidRPr="00147A21">
        <w:t>See 44 Ill. Adm. Code 7000.360</w:t>
      </w:r>
      <w:r w:rsidR="00B817AC">
        <w:t>)</w:t>
      </w:r>
    </w:p>
    <w:p w14:paraId="59B707E2" w14:textId="77777777" w:rsidR="002944D3" w:rsidRPr="00147A21" w:rsidRDefault="002944D3" w:rsidP="004B2ACE"/>
    <w:p w14:paraId="5DB6420A" w14:textId="77777777" w:rsidR="000174EB" w:rsidRPr="00093935" w:rsidRDefault="002944D3" w:rsidP="002944D3">
      <w:pPr>
        <w:ind w:left="1440" w:hanging="720"/>
      </w:pPr>
      <w:r>
        <w:t>e</w:t>
      </w:r>
      <w:r w:rsidRPr="00147A21">
        <w:t>)</w:t>
      </w:r>
      <w:r w:rsidRPr="00147A21">
        <w:tab/>
        <w:t xml:space="preserve">Agencies may accept an award via the </w:t>
      </w:r>
      <w:proofErr w:type="spellStart"/>
      <w:r w:rsidRPr="00147A21">
        <w:t>GATA</w:t>
      </w:r>
      <w:proofErr w:type="spellEnd"/>
      <w:r w:rsidRPr="00147A21">
        <w:t xml:space="preserve"> Grantee Portal in accordance with the practices prescribed in the Grant Accountability and Transparency Act and corresponding administrative rules found at </w:t>
      </w:r>
      <w:r w:rsidR="00FB7A85">
        <w:t>44 Ill. Adm</w:t>
      </w:r>
      <w:r w:rsidR="00F7758A">
        <w:t>.</w:t>
      </w:r>
      <w:r w:rsidR="00FB7A85">
        <w:t xml:space="preserve"> Code 7000</w:t>
      </w:r>
      <w:r w:rsidRPr="000F487C">
        <w:rPr>
          <w:i/>
        </w:rPr>
        <w:t>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C73E" w14:textId="77777777" w:rsidR="00E1673B" w:rsidRDefault="00E1673B">
      <w:r>
        <w:separator/>
      </w:r>
    </w:p>
  </w:endnote>
  <w:endnote w:type="continuationSeparator" w:id="0">
    <w:p w14:paraId="554FEF19" w14:textId="77777777" w:rsidR="00E1673B" w:rsidRDefault="00E1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6AC7" w14:textId="77777777" w:rsidR="00E1673B" w:rsidRDefault="00E1673B">
      <w:r>
        <w:separator/>
      </w:r>
    </w:p>
  </w:footnote>
  <w:footnote w:type="continuationSeparator" w:id="0">
    <w:p w14:paraId="60180FDF" w14:textId="77777777" w:rsidR="00E1673B" w:rsidRDefault="00E1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3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87C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4D3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3EDD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ACE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4DB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17AC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0C9C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73B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58A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B7A85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0431D"/>
  <w15:chartTrackingRefBased/>
  <w15:docId w15:val="{1FE46BD3-2D17-4D29-BFF0-C476B0BF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44D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75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411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10</cp:revision>
  <dcterms:created xsi:type="dcterms:W3CDTF">2022-04-12T15:36:00Z</dcterms:created>
  <dcterms:modified xsi:type="dcterms:W3CDTF">2022-07-08T16:34:00Z</dcterms:modified>
</cp:coreProperties>
</file>